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71E" w:rsidRPr="00C74F29" w:rsidRDefault="005B46AF" w:rsidP="00C74F29">
      <w:pPr>
        <w:rPr>
          <w:rFonts w:ascii="Arial" w:eastAsia="Arial" w:hAnsi="Arial" w:cs="Arial"/>
          <w:b/>
          <w:sz w:val="32"/>
          <w:szCs w:val="24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>
            <wp:extent cx="2209800" cy="676275"/>
            <wp:effectExtent l="0" t="0" r="0" b="0"/>
            <wp:docPr id="2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74F29">
        <w:rPr>
          <w:rFonts w:ascii="Arial" w:eastAsia="Arial" w:hAnsi="Arial" w:cs="Arial"/>
          <w:b/>
          <w:sz w:val="32"/>
          <w:szCs w:val="24"/>
        </w:rPr>
        <w:tab/>
      </w:r>
      <w:r w:rsidR="00C74F29">
        <w:rPr>
          <w:rFonts w:ascii="Arial" w:eastAsia="Arial" w:hAnsi="Arial" w:cs="Arial"/>
          <w:b/>
          <w:sz w:val="32"/>
          <w:szCs w:val="24"/>
        </w:rPr>
        <w:tab/>
      </w:r>
      <w:r w:rsidR="00C74F29">
        <w:rPr>
          <w:rFonts w:ascii="Arial" w:eastAsia="Arial" w:hAnsi="Arial" w:cs="Arial"/>
          <w:b/>
          <w:sz w:val="32"/>
          <w:szCs w:val="24"/>
        </w:rPr>
        <w:tab/>
      </w:r>
      <w:r w:rsidRPr="00C74F29">
        <w:rPr>
          <w:rFonts w:ascii="Arial" w:eastAsia="Arial" w:hAnsi="Arial" w:cs="Arial"/>
          <w:b/>
          <w:sz w:val="32"/>
          <w:szCs w:val="24"/>
        </w:rPr>
        <w:t>MASTER PSYCHOLOGIE 1</w:t>
      </w:r>
      <w:r w:rsidRPr="00C74F29">
        <w:rPr>
          <w:rFonts w:ascii="Arial" w:eastAsia="Arial" w:hAnsi="Arial" w:cs="Arial"/>
          <w:b/>
          <w:sz w:val="32"/>
          <w:szCs w:val="24"/>
          <w:vertAlign w:val="superscript"/>
        </w:rPr>
        <w:t>ère</w:t>
      </w:r>
      <w:r w:rsidRPr="00C74F29">
        <w:rPr>
          <w:rFonts w:ascii="Arial" w:eastAsia="Arial" w:hAnsi="Arial" w:cs="Arial"/>
          <w:b/>
          <w:sz w:val="32"/>
          <w:szCs w:val="24"/>
        </w:rPr>
        <w:t xml:space="preserve"> ANNEE</w:t>
      </w:r>
    </w:p>
    <w:p w:rsidR="006B371E" w:rsidRPr="007D60DB" w:rsidRDefault="005B46AF" w:rsidP="007D60DB">
      <w:pPr>
        <w:shd w:val="clear" w:color="auto" w:fill="92D050"/>
        <w:jc w:val="center"/>
        <w:rPr>
          <w:rFonts w:ascii="Arial" w:eastAsia="Architects Daughter" w:hAnsi="Arial" w:cs="Arial"/>
          <w:b/>
          <w:sz w:val="28"/>
          <w:szCs w:val="28"/>
        </w:rPr>
      </w:pPr>
      <w:r w:rsidRPr="007D60DB">
        <w:rPr>
          <w:rFonts w:ascii="Arial" w:eastAsia="Architects Daughter" w:hAnsi="Arial" w:cs="Arial"/>
          <w:b/>
          <w:sz w:val="28"/>
          <w:szCs w:val="28"/>
        </w:rPr>
        <w:t>Neuropsychologie clinique et cognitive à tous les âges de la vie, Neurosciences – P4NPNS</w:t>
      </w:r>
    </w:p>
    <w:tbl>
      <w:tblPr>
        <w:tblStyle w:val="a0"/>
        <w:tblpPr w:leftFromText="141" w:rightFromText="141" w:vertAnchor="text" w:horzAnchor="margin" w:tblpY="138"/>
        <w:tblW w:w="156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4"/>
        <w:gridCol w:w="2514"/>
        <w:gridCol w:w="10336"/>
        <w:gridCol w:w="1302"/>
      </w:tblGrid>
      <w:tr w:rsidR="00C74F29" w:rsidRPr="00C74F29" w:rsidTr="00C74F29">
        <w:trPr>
          <w:trHeight w:val="383"/>
        </w:trPr>
        <w:tc>
          <w:tcPr>
            <w:tcW w:w="1524" w:type="dxa"/>
            <w:vMerge w:val="restart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 / EC</w:t>
            </w:r>
          </w:p>
        </w:tc>
        <w:tc>
          <w:tcPr>
            <w:tcW w:w="12850" w:type="dxa"/>
            <w:gridSpan w:val="2"/>
            <w:vMerge w:val="restart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302" w:type="dxa"/>
            <w:vMerge w:val="restart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ECTS</w:t>
            </w:r>
          </w:p>
        </w:tc>
      </w:tr>
      <w:tr w:rsidR="00C74F29" w:rsidRPr="00C74F29" w:rsidTr="00C74F29">
        <w:trPr>
          <w:trHeight w:val="441"/>
        </w:trPr>
        <w:tc>
          <w:tcPr>
            <w:tcW w:w="1524" w:type="dxa"/>
            <w:vMerge/>
            <w:vAlign w:val="center"/>
          </w:tcPr>
          <w:p w:rsidR="00C74F29" w:rsidRPr="00C74F29" w:rsidRDefault="00C74F29" w:rsidP="00C74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Cs w:val="16"/>
              </w:rPr>
            </w:pPr>
          </w:p>
        </w:tc>
        <w:tc>
          <w:tcPr>
            <w:tcW w:w="12850" w:type="dxa"/>
            <w:gridSpan w:val="2"/>
            <w:vMerge/>
            <w:vAlign w:val="center"/>
          </w:tcPr>
          <w:p w:rsidR="00C74F29" w:rsidRPr="00C74F29" w:rsidRDefault="00C74F29" w:rsidP="00C74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Cs w:val="16"/>
              </w:rPr>
            </w:pPr>
          </w:p>
        </w:tc>
        <w:tc>
          <w:tcPr>
            <w:tcW w:w="1302" w:type="dxa"/>
            <w:vMerge/>
            <w:vAlign w:val="center"/>
          </w:tcPr>
          <w:p w:rsidR="00C74F29" w:rsidRPr="00C74F29" w:rsidRDefault="00C74F29" w:rsidP="00C74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Cs w:val="16"/>
              </w:rPr>
            </w:pP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S7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4PPNSM07</w:t>
            </w:r>
          </w:p>
        </w:tc>
        <w:tc>
          <w:tcPr>
            <w:tcW w:w="10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Semestre 7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30</w:t>
            </w:r>
          </w:p>
        </w:tc>
      </w:tr>
      <w:tr w:rsidR="00C74F29" w:rsidRPr="00C74F29" w:rsidTr="00C74F29">
        <w:trPr>
          <w:trHeight w:val="301"/>
        </w:trPr>
        <w:tc>
          <w:tcPr>
            <w:tcW w:w="1524" w:type="dxa"/>
            <w:tcBorders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UE1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4PPNUE71 – Maîtriser la Neuropsychologie et la Psychologie cognitive 1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18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EC1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4P7PNCAP – Cognition normale et pathologique à l'âge adulte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EC2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4P7PNCEP – Cognition normale et pathologique dans l'enfance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EC3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4P7PNIFP – Intelligence cognitive et émotionnelle : fondamentaux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1.5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EC4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4P7PNR1P – Recherche en neuropsychologie cognitive et neuroscience 1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EC5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4P7PNPCP – Le paradigme cognitiviste : analyse critique et alternatives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4.5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EC6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300"/>
        </w:trPr>
        <w:tc>
          <w:tcPr>
            <w:tcW w:w="1524" w:type="dxa"/>
            <w:tcBorders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UE2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4P7CXNEU – Cerveau et comportement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9</w:t>
            </w:r>
          </w:p>
        </w:tc>
      </w:tr>
      <w:tr w:rsidR="00C74F29" w:rsidRPr="00C74F29" w:rsidTr="00C74F29">
        <w:trPr>
          <w:trHeight w:val="300"/>
        </w:trPr>
        <w:tc>
          <w:tcPr>
            <w:tcW w:w="1524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Choisir 2 EC parmi 4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EC4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4.5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EC5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4.5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EC6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4P7PTPPP – Psychopharmacologie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4.5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EC7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4.5</w:t>
            </w:r>
          </w:p>
        </w:tc>
      </w:tr>
      <w:tr w:rsidR="00C74F29" w:rsidRPr="00C74F29" w:rsidTr="00C74F29">
        <w:trPr>
          <w:trHeight w:val="280"/>
        </w:trPr>
        <w:tc>
          <w:tcPr>
            <w:tcW w:w="1524" w:type="dxa"/>
            <w:tcBorders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UE3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4PPNUE74 – Anglais psychologique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3</w:t>
            </w:r>
          </w:p>
        </w:tc>
      </w:tr>
      <w:tr w:rsidR="00C74F29" w:rsidRPr="00C74F29" w:rsidTr="00C74F29">
        <w:trPr>
          <w:trHeight w:val="438"/>
        </w:trPr>
        <w:tc>
          <w:tcPr>
            <w:tcW w:w="1524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EC1</w:t>
            </w:r>
          </w:p>
        </w:tc>
        <w:tc>
          <w:tcPr>
            <w:tcW w:w="1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4P7PAANP – Anglais psychologique</w:t>
            </w:r>
          </w:p>
        </w:tc>
        <w:tc>
          <w:tcPr>
            <w:tcW w:w="1302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</w:tbl>
    <w:p w:rsidR="006B371E" w:rsidRDefault="006B371E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:rsidR="00FE004C" w:rsidRDefault="00FE004C" w:rsidP="00FC7268">
      <w:pPr>
        <w:rPr>
          <w:sz w:val="32"/>
        </w:rPr>
      </w:pPr>
    </w:p>
    <w:tbl>
      <w:tblPr>
        <w:tblStyle w:val="a1"/>
        <w:tblpPr w:leftFromText="141" w:rightFromText="141" w:vertAnchor="text" w:horzAnchor="margin" w:tblpY="120"/>
        <w:tblW w:w="156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7"/>
        <w:gridCol w:w="2504"/>
        <w:gridCol w:w="10291"/>
        <w:gridCol w:w="1297"/>
      </w:tblGrid>
      <w:tr w:rsidR="00C74F29" w:rsidRPr="00C74F29" w:rsidTr="00C74F29">
        <w:trPr>
          <w:trHeight w:val="393"/>
        </w:trPr>
        <w:tc>
          <w:tcPr>
            <w:tcW w:w="1517" w:type="dxa"/>
            <w:vMerge w:val="restart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bookmarkStart w:id="0" w:name="_GoBack"/>
            <w:bookmarkEnd w:id="0"/>
            <w:r w:rsidRPr="00C74F29">
              <w:rPr>
                <w:rFonts w:ascii="Arial" w:eastAsia="Arial" w:hAnsi="Arial" w:cs="Arial"/>
                <w:b/>
                <w:szCs w:val="16"/>
              </w:rPr>
              <w:lastRenderedPageBreak/>
              <w:t>UE / EC</w:t>
            </w:r>
          </w:p>
        </w:tc>
        <w:tc>
          <w:tcPr>
            <w:tcW w:w="12795" w:type="dxa"/>
            <w:gridSpan w:val="2"/>
            <w:vMerge w:val="restart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297" w:type="dxa"/>
            <w:vMerge w:val="restart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ECTS</w:t>
            </w:r>
          </w:p>
        </w:tc>
      </w:tr>
      <w:tr w:rsidR="00C74F29" w:rsidRPr="00C74F29" w:rsidTr="00C74F29">
        <w:trPr>
          <w:trHeight w:val="453"/>
        </w:trPr>
        <w:tc>
          <w:tcPr>
            <w:tcW w:w="1517" w:type="dxa"/>
            <w:vMerge/>
            <w:vAlign w:val="center"/>
          </w:tcPr>
          <w:p w:rsidR="00C74F29" w:rsidRPr="00C74F29" w:rsidRDefault="00C74F29" w:rsidP="00C74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Cs w:val="16"/>
              </w:rPr>
            </w:pPr>
          </w:p>
        </w:tc>
        <w:tc>
          <w:tcPr>
            <w:tcW w:w="12795" w:type="dxa"/>
            <w:gridSpan w:val="2"/>
            <w:vMerge/>
            <w:vAlign w:val="center"/>
          </w:tcPr>
          <w:p w:rsidR="00C74F29" w:rsidRPr="00C74F29" w:rsidRDefault="00C74F29" w:rsidP="00C74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Cs w:val="16"/>
              </w:rPr>
            </w:pPr>
          </w:p>
        </w:tc>
        <w:tc>
          <w:tcPr>
            <w:tcW w:w="1297" w:type="dxa"/>
            <w:vMerge/>
            <w:vAlign w:val="center"/>
          </w:tcPr>
          <w:p w:rsidR="00C74F29" w:rsidRPr="00C74F29" w:rsidRDefault="00C74F29" w:rsidP="00C74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Cs w:val="16"/>
              </w:rPr>
            </w:pP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S8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4PPNSM08</w:t>
            </w:r>
          </w:p>
        </w:tc>
        <w:tc>
          <w:tcPr>
            <w:tcW w:w="10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Semestre 8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shd w:val="clear" w:color="auto" w:fill="7F7F7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30</w:t>
            </w:r>
          </w:p>
        </w:tc>
      </w:tr>
      <w:tr w:rsidR="00C74F29" w:rsidRPr="00C74F29" w:rsidTr="00C74F29">
        <w:trPr>
          <w:trHeight w:val="309"/>
        </w:trPr>
        <w:tc>
          <w:tcPr>
            <w:tcW w:w="1517" w:type="dxa"/>
            <w:tcBorders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UE1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4PPNUE81 – Maîtriser la Neuropsychologie et la Psychologie cognitive 2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15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EC1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4P8PNCVP – Cognition normale et pathologique dans le vieillissement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EC2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4P8PNIEP – Intelligence cognitive et émotionnelle : évaluation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1.5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EC3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4P8PNR2P – Recherche en neuropsychologie cognitive et neuroscience 2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7.5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EC4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4P8PCMSP – Méthodes statistiques d'analyse des données en psychologie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308"/>
        </w:trPr>
        <w:tc>
          <w:tcPr>
            <w:tcW w:w="1517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UE2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4PPNUE82 – Se former sur le terrain en neuropsychologie 1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shd w:val="clear" w:color="auto" w:fill="A6A6A6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10.5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EC1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4P8PNSTP – Stage et analyse des pratiques en neuropsychologie 1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10.5</w:t>
            </w:r>
          </w:p>
        </w:tc>
      </w:tr>
      <w:tr w:rsidR="00C74F29" w:rsidRPr="00C74F29" w:rsidTr="00C74F29">
        <w:trPr>
          <w:trHeight w:val="308"/>
        </w:trPr>
        <w:tc>
          <w:tcPr>
            <w:tcW w:w="1517" w:type="dxa"/>
            <w:tcBorders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UE3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4PPNUE83 – Utiliser l'Anglais scientifique en neuropsychologie 1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3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EC1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4P8PNANP – Anglais en neuropsychologie et psychologie cognitive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3</w:t>
            </w:r>
          </w:p>
        </w:tc>
      </w:tr>
      <w:tr w:rsidR="00C74F29" w:rsidRPr="00C74F29" w:rsidTr="00C74F29">
        <w:trPr>
          <w:trHeight w:val="350"/>
        </w:trPr>
        <w:tc>
          <w:tcPr>
            <w:tcW w:w="1517" w:type="dxa"/>
            <w:tcBorders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UE4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4PPNUE84 – Participer à la vie scientifique du laboratoire DysCo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shd w:val="clear" w:color="auto" w:fill="BFBFBF"/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b/>
                <w:szCs w:val="16"/>
              </w:rPr>
            </w:pPr>
            <w:r w:rsidRPr="00C74F29">
              <w:rPr>
                <w:rFonts w:ascii="Arial" w:eastAsia="Arial" w:hAnsi="Arial" w:cs="Arial"/>
                <w:b/>
                <w:szCs w:val="16"/>
              </w:rPr>
              <w:t>1.5</w:t>
            </w:r>
          </w:p>
        </w:tc>
      </w:tr>
      <w:tr w:rsidR="00C74F29" w:rsidRPr="00C74F29" w:rsidTr="00C74F29">
        <w:trPr>
          <w:trHeight w:val="449"/>
        </w:trPr>
        <w:tc>
          <w:tcPr>
            <w:tcW w:w="1517" w:type="dxa"/>
            <w:tcBorders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EC1</w:t>
            </w:r>
          </w:p>
        </w:tc>
        <w:tc>
          <w:tcPr>
            <w:tcW w:w="1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rPr>
                <w:rFonts w:ascii="Arial" w:eastAsia="Arial" w:hAnsi="Arial" w:cs="Arial"/>
                <w:color w:val="000000"/>
                <w:szCs w:val="16"/>
              </w:rPr>
            </w:pPr>
            <w:r w:rsidRPr="00C74F29">
              <w:rPr>
                <w:rFonts w:ascii="Arial" w:eastAsia="Arial" w:hAnsi="Arial" w:cs="Arial"/>
                <w:color w:val="000000"/>
                <w:szCs w:val="16"/>
              </w:rPr>
              <w:t>4P8PNMSP – Manifestation scientifique 2</w:t>
            </w:r>
          </w:p>
        </w:tc>
        <w:tc>
          <w:tcPr>
            <w:tcW w:w="1297" w:type="dxa"/>
            <w:tcBorders>
              <w:left w:val="single" w:sz="4" w:space="0" w:color="000000"/>
            </w:tcBorders>
            <w:vAlign w:val="center"/>
          </w:tcPr>
          <w:p w:rsidR="00C74F29" w:rsidRPr="00C74F29" w:rsidRDefault="00C74F29" w:rsidP="00C74F29">
            <w:pPr>
              <w:jc w:val="center"/>
              <w:rPr>
                <w:rFonts w:ascii="Arial" w:eastAsia="Arial" w:hAnsi="Arial" w:cs="Arial"/>
                <w:szCs w:val="16"/>
              </w:rPr>
            </w:pPr>
            <w:r w:rsidRPr="00C74F29">
              <w:rPr>
                <w:rFonts w:ascii="Arial" w:eastAsia="Arial" w:hAnsi="Arial" w:cs="Arial"/>
                <w:szCs w:val="16"/>
              </w:rPr>
              <w:t>1.5</w:t>
            </w:r>
          </w:p>
        </w:tc>
      </w:tr>
    </w:tbl>
    <w:p w:rsidR="00C74F29" w:rsidRPr="00C74F29" w:rsidRDefault="00C74F29" w:rsidP="00FC7268">
      <w:pPr>
        <w:rPr>
          <w:sz w:val="32"/>
        </w:rPr>
      </w:pPr>
    </w:p>
    <w:p w:rsidR="006B371E" w:rsidRDefault="006B371E">
      <w:pPr>
        <w:rPr>
          <w:rFonts w:ascii="Arial" w:eastAsia="Arial" w:hAnsi="Arial" w:cs="Arial"/>
          <w:b/>
          <w:sz w:val="20"/>
          <w:szCs w:val="20"/>
        </w:rPr>
      </w:pPr>
    </w:p>
    <w:sectPr w:rsidR="006B371E" w:rsidSect="00450E8D">
      <w:footerReference w:type="default" r:id="rId8"/>
      <w:pgSz w:w="16838" w:h="11906" w:orient="landscape"/>
      <w:pgMar w:top="567" w:right="567" w:bottom="567" w:left="567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489" w:rsidRDefault="00351489">
      <w:pPr>
        <w:spacing w:after="0" w:line="240" w:lineRule="auto"/>
      </w:pPr>
      <w:r>
        <w:separator/>
      </w:r>
    </w:p>
  </w:endnote>
  <w:endnote w:type="continuationSeparator" w:id="0">
    <w:p w:rsidR="00351489" w:rsidRDefault="0035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tects Daughte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89" w:rsidRDefault="003514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Page </w:t>
    </w:r>
    <w:r>
      <w:rPr>
        <w:rFonts w:ascii="Arial" w:eastAsia="Arial" w:hAnsi="Arial" w:cs="Arial"/>
        <w:b/>
        <w:color w:val="000000"/>
        <w:sz w:val="14"/>
        <w:szCs w:val="14"/>
      </w:rPr>
      <w:fldChar w:fldCharType="begin"/>
    </w:r>
    <w:r>
      <w:rPr>
        <w:rFonts w:ascii="Arial" w:eastAsia="Arial" w:hAnsi="Arial" w:cs="Arial"/>
        <w:b/>
        <w:color w:val="000000"/>
        <w:sz w:val="14"/>
        <w:szCs w:val="14"/>
      </w:rPr>
      <w:instrText>PAGE</w:instrText>
    </w:r>
    <w:r>
      <w:rPr>
        <w:rFonts w:ascii="Arial" w:eastAsia="Arial" w:hAnsi="Arial" w:cs="Arial"/>
        <w:b/>
        <w:color w:val="000000"/>
        <w:sz w:val="14"/>
        <w:szCs w:val="14"/>
      </w:rPr>
      <w:fldChar w:fldCharType="separate"/>
    </w:r>
    <w:r w:rsidR="00C74F29">
      <w:rPr>
        <w:rFonts w:ascii="Arial" w:eastAsia="Arial" w:hAnsi="Arial" w:cs="Arial"/>
        <w:b/>
        <w:noProof/>
        <w:color w:val="000000"/>
        <w:sz w:val="14"/>
        <w:szCs w:val="14"/>
      </w:rPr>
      <w:t>2</w:t>
    </w:r>
    <w:r>
      <w:rPr>
        <w:rFonts w:ascii="Arial" w:eastAsia="Arial" w:hAnsi="Arial" w:cs="Arial"/>
        <w:b/>
        <w:color w:val="000000"/>
        <w:sz w:val="14"/>
        <w:szCs w:val="14"/>
      </w:rPr>
      <w:fldChar w:fldCharType="end"/>
    </w:r>
    <w:r>
      <w:rPr>
        <w:rFonts w:ascii="Arial" w:eastAsia="Arial" w:hAnsi="Arial" w:cs="Arial"/>
        <w:color w:val="000000"/>
        <w:sz w:val="14"/>
        <w:szCs w:val="14"/>
      </w:rPr>
      <w:t xml:space="preserve"> sur </w:t>
    </w:r>
    <w:r>
      <w:rPr>
        <w:rFonts w:ascii="Arial" w:eastAsia="Arial" w:hAnsi="Arial" w:cs="Arial"/>
        <w:b/>
        <w:color w:val="000000"/>
        <w:sz w:val="14"/>
        <w:szCs w:val="14"/>
      </w:rPr>
      <w:fldChar w:fldCharType="begin"/>
    </w:r>
    <w:r>
      <w:rPr>
        <w:rFonts w:ascii="Arial" w:eastAsia="Arial" w:hAnsi="Arial" w:cs="Arial"/>
        <w:b/>
        <w:color w:val="000000"/>
        <w:sz w:val="14"/>
        <w:szCs w:val="14"/>
      </w:rPr>
      <w:instrText>NUMPAGES</w:instrText>
    </w:r>
    <w:r>
      <w:rPr>
        <w:rFonts w:ascii="Arial" w:eastAsia="Arial" w:hAnsi="Arial" w:cs="Arial"/>
        <w:b/>
        <w:color w:val="000000"/>
        <w:sz w:val="14"/>
        <w:szCs w:val="14"/>
      </w:rPr>
      <w:fldChar w:fldCharType="separate"/>
    </w:r>
    <w:r w:rsidR="00C74F29">
      <w:rPr>
        <w:rFonts w:ascii="Arial" w:eastAsia="Arial" w:hAnsi="Arial" w:cs="Arial"/>
        <w:b/>
        <w:noProof/>
        <w:color w:val="000000"/>
        <w:sz w:val="14"/>
        <w:szCs w:val="14"/>
      </w:rPr>
      <w:t>2</w:t>
    </w:r>
    <w:r>
      <w:rPr>
        <w:rFonts w:ascii="Arial" w:eastAsia="Arial" w:hAnsi="Arial" w:cs="Arial"/>
        <w:b/>
        <w:color w:val="000000"/>
        <w:sz w:val="14"/>
        <w:szCs w:val="14"/>
      </w:rPr>
      <w:fldChar w:fldCharType="end"/>
    </w:r>
  </w:p>
  <w:p w:rsidR="00351489" w:rsidRDefault="003514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489" w:rsidRDefault="00351489">
      <w:pPr>
        <w:spacing w:after="0" w:line="240" w:lineRule="auto"/>
      </w:pPr>
      <w:r>
        <w:separator/>
      </w:r>
    </w:p>
  </w:footnote>
  <w:footnote w:type="continuationSeparator" w:id="0">
    <w:p w:rsidR="00351489" w:rsidRDefault="00351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1E"/>
    <w:rsid w:val="000C4C82"/>
    <w:rsid w:val="002F7CD3"/>
    <w:rsid w:val="00351489"/>
    <w:rsid w:val="00450E8D"/>
    <w:rsid w:val="005B46AF"/>
    <w:rsid w:val="006B371E"/>
    <w:rsid w:val="007815FA"/>
    <w:rsid w:val="007D60DB"/>
    <w:rsid w:val="0083398C"/>
    <w:rsid w:val="00944530"/>
    <w:rsid w:val="00AB0117"/>
    <w:rsid w:val="00AB6886"/>
    <w:rsid w:val="00B35626"/>
    <w:rsid w:val="00C74F29"/>
    <w:rsid w:val="00CF58D9"/>
    <w:rsid w:val="00D25FB6"/>
    <w:rsid w:val="00F04D3E"/>
    <w:rsid w:val="00FC7268"/>
    <w:rsid w:val="00FE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B037"/>
  <w15:docId w15:val="{AF337594-9348-4E0F-BCD9-B3D0C7A0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FC72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726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726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72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72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1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ti93qK04biV+ybuYau8M49ET6A==">AMUW2mXX8XB6l6c1iAj0xQlf+gk7GIMI1eO1oAQlBV0NBq1KAQQUMX79r7yP4B4gowwG1nlYgmpzPAHw3sjCPdxa/JanT+TtjhvabwgYR/AY4gWGKlBsQsGtxwEUv2gx45CZXdwtYVb3pMTuwfL356YHDTWiqq9JTkxNf0s2Su0f8tU8hdZfw/M4eQrQpmsMKTywPSix1xru+qjbsXOuVJIQ4JfKZ5N5Fg==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2021-08-25T07:10:00Z</cp:lastPrinted>
  <dcterms:created xsi:type="dcterms:W3CDTF">2024-11-07T13:15:00Z</dcterms:created>
  <dcterms:modified xsi:type="dcterms:W3CDTF">2024-11-07T13:15:00Z</dcterms:modified>
</cp:coreProperties>
</file>