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A11F19" w14:textId="67A0E3CA" w:rsidR="000C6210" w:rsidRDefault="00791E71" w:rsidP="00573F0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8"/>
          <w:szCs w:val="28"/>
          <w:lang w:eastAsia="fr-FR"/>
        </w:rPr>
        <w:drawing>
          <wp:inline distT="0" distB="0" distL="0" distR="0" wp14:anchorId="4B3C1EEB" wp14:editId="07777777">
            <wp:extent cx="2209800" cy="676275"/>
            <wp:effectExtent l="0" t="0" r="0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F54FF">
        <w:rPr>
          <w:rFonts w:ascii="Arial" w:hAnsi="Arial" w:cs="Arial"/>
          <w:b/>
          <w:sz w:val="28"/>
          <w:szCs w:val="28"/>
        </w:rPr>
        <w:tab/>
      </w:r>
      <w:r w:rsidR="007F54FF">
        <w:rPr>
          <w:rFonts w:ascii="Arial" w:hAnsi="Arial" w:cs="Arial"/>
          <w:b/>
          <w:sz w:val="28"/>
          <w:szCs w:val="28"/>
        </w:rPr>
        <w:tab/>
      </w:r>
      <w:r w:rsidR="007F54FF">
        <w:rPr>
          <w:rFonts w:ascii="Arial" w:hAnsi="Arial" w:cs="Arial"/>
          <w:b/>
          <w:sz w:val="28"/>
          <w:szCs w:val="28"/>
        </w:rPr>
        <w:tab/>
      </w:r>
      <w:r w:rsidR="007F54FF" w:rsidRPr="00573F09">
        <w:rPr>
          <w:rFonts w:ascii="Arial" w:hAnsi="Arial" w:cs="Arial"/>
          <w:b/>
          <w:bCs/>
          <w:sz w:val="36"/>
          <w:szCs w:val="28"/>
        </w:rPr>
        <w:t xml:space="preserve">    </w:t>
      </w:r>
      <w:r w:rsidR="00B33B08" w:rsidRPr="00573F09">
        <w:rPr>
          <w:rFonts w:ascii="Arial" w:hAnsi="Arial" w:cs="Arial"/>
          <w:b/>
          <w:sz w:val="32"/>
          <w:szCs w:val="24"/>
        </w:rPr>
        <w:t xml:space="preserve">MASTER </w:t>
      </w:r>
      <w:r w:rsidR="000C6210" w:rsidRPr="00573F09">
        <w:rPr>
          <w:rFonts w:ascii="Arial" w:hAnsi="Arial" w:cs="Arial"/>
          <w:b/>
          <w:sz w:val="32"/>
          <w:szCs w:val="24"/>
        </w:rPr>
        <w:t xml:space="preserve">PSYCHOLOGIE </w:t>
      </w:r>
      <w:r w:rsidR="00B33B08" w:rsidRPr="00573F09">
        <w:rPr>
          <w:rFonts w:ascii="Arial" w:hAnsi="Arial" w:cs="Arial"/>
          <w:b/>
          <w:sz w:val="32"/>
          <w:szCs w:val="24"/>
        </w:rPr>
        <w:t>1</w:t>
      </w:r>
      <w:r w:rsidR="00B33B08" w:rsidRPr="00573F09">
        <w:rPr>
          <w:rFonts w:ascii="Arial" w:hAnsi="Arial" w:cs="Arial"/>
          <w:b/>
          <w:sz w:val="32"/>
          <w:szCs w:val="24"/>
          <w:vertAlign w:val="superscript"/>
        </w:rPr>
        <w:t>ère</w:t>
      </w:r>
      <w:r w:rsidR="000C6210" w:rsidRPr="00573F09">
        <w:rPr>
          <w:rFonts w:ascii="Arial" w:hAnsi="Arial" w:cs="Arial"/>
          <w:b/>
          <w:sz w:val="32"/>
          <w:szCs w:val="24"/>
        </w:rPr>
        <w:t xml:space="preserve"> ANNEE</w:t>
      </w:r>
    </w:p>
    <w:p w14:paraId="4BE3EC54" w14:textId="3A0D3006" w:rsidR="00B33B08" w:rsidRPr="0089507D" w:rsidRDefault="00C76053" w:rsidP="0089507D">
      <w:pPr>
        <w:shd w:val="clear" w:color="auto" w:fill="00B0F0"/>
        <w:jc w:val="center"/>
        <w:rPr>
          <w:rFonts w:ascii="Arial" w:hAnsi="Arial" w:cs="Arial"/>
          <w:b/>
          <w:sz w:val="28"/>
          <w:szCs w:val="28"/>
        </w:rPr>
      </w:pPr>
      <w:r w:rsidRPr="0089507D">
        <w:rPr>
          <w:rFonts w:ascii="Arial" w:hAnsi="Arial" w:cs="Arial"/>
          <w:b/>
          <w:sz w:val="28"/>
          <w:szCs w:val="28"/>
        </w:rPr>
        <w:t xml:space="preserve">Psychologie </w:t>
      </w:r>
      <w:r w:rsidR="004926BE" w:rsidRPr="0089507D">
        <w:rPr>
          <w:rFonts w:ascii="Arial" w:hAnsi="Arial" w:cs="Arial"/>
          <w:b/>
          <w:sz w:val="28"/>
          <w:szCs w:val="28"/>
        </w:rPr>
        <w:t>de la petite enfance : milieux de vie et développements – P4PEMD</w:t>
      </w:r>
    </w:p>
    <w:p w14:paraId="02EB378F" w14:textId="77777777" w:rsidR="000C6210" w:rsidRDefault="000C6210" w:rsidP="006E0BBF">
      <w:pPr>
        <w:spacing w:after="0" w:line="60" w:lineRule="atLeas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tbl>
      <w:tblPr>
        <w:tblStyle w:val="Grilledutableau"/>
        <w:tblW w:w="153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27"/>
        <w:gridCol w:w="2524"/>
        <w:gridCol w:w="9986"/>
        <w:gridCol w:w="1356"/>
      </w:tblGrid>
      <w:tr w:rsidR="00CC0503" w:rsidRPr="00CC0503" w14:paraId="37D6CD95" w14:textId="77777777" w:rsidTr="00CC0503">
        <w:trPr>
          <w:trHeight w:val="253"/>
        </w:trPr>
        <w:tc>
          <w:tcPr>
            <w:tcW w:w="1527" w:type="dxa"/>
            <w:vMerge w:val="restart"/>
            <w:vAlign w:val="center"/>
          </w:tcPr>
          <w:p w14:paraId="44516542" w14:textId="604BC3C6" w:rsidR="00CC0503" w:rsidRPr="00CC0503" w:rsidRDefault="00CC0503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UE / EC</w:t>
            </w:r>
          </w:p>
        </w:tc>
        <w:tc>
          <w:tcPr>
            <w:tcW w:w="12510" w:type="dxa"/>
            <w:gridSpan w:val="2"/>
            <w:vMerge w:val="restart"/>
            <w:vAlign w:val="center"/>
          </w:tcPr>
          <w:p w14:paraId="5D8499BB" w14:textId="0DA24032" w:rsidR="00CC0503" w:rsidRPr="00CC0503" w:rsidRDefault="00CC0503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Code EC – Intitulé de l'Élément Constitutif</w:t>
            </w:r>
          </w:p>
        </w:tc>
        <w:tc>
          <w:tcPr>
            <w:tcW w:w="1356" w:type="dxa"/>
            <w:vMerge w:val="restart"/>
            <w:vAlign w:val="center"/>
          </w:tcPr>
          <w:p w14:paraId="3925AF48" w14:textId="77777777" w:rsidR="00CC0503" w:rsidRPr="00CC0503" w:rsidRDefault="00CC0503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ECTS</w:t>
            </w:r>
          </w:p>
        </w:tc>
      </w:tr>
      <w:tr w:rsidR="00CC0503" w:rsidRPr="00CC0503" w14:paraId="106D5F32" w14:textId="77777777" w:rsidTr="00CC0503">
        <w:trPr>
          <w:trHeight w:val="363"/>
        </w:trPr>
        <w:tc>
          <w:tcPr>
            <w:tcW w:w="1527" w:type="dxa"/>
            <w:vMerge/>
            <w:vAlign w:val="center"/>
          </w:tcPr>
          <w:p w14:paraId="6A05A809" w14:textId="77777777" w:rsidR="00CC0503" w:rsidRPr="00CC0503" w:rsidRDefault="00CC0503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12510" w:type="dxa"/>
            <w:gridSpan w:val="2"/>
            <w:vMerge/>
            <w:vAlign w:val="center"/>
          </w:tcPr>
          <w:p w14:paraId="5A39BBE3" w14:textId="77777777" w:rsidR="00CC0503" w:rsidRPr="00CC0503" w:rsidRDefault="00CC0503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1356" w:type="dxa"/>
            <w:vMerge/>
            <w:vAlign w:val="center"/>
          </w:tcPr>
          <w:p w14:paraId="41C8F396" w14:textId="77777777" w:rsidR="00CC0503" w:rsidRPr="00CC0503" w:rsidRDefault="00CC0503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CC0503" w:rsidRPr="00CC0503" w14:paraId="41CAEB13" w14:textId="77777777" w:rsidTr="00CC0503">
        <w:trPr>
          <w:trHeight w:val="280"/>
        </w:trPr>
        <w:tc>
          <w:tcPr>
            <w:tcW w:w="1527" w:type="dxa"/>
            <w:tcBorders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28192103" w14:textId="77777777" w:rsidR="00CC0503" w:rsidRPr="00CC0503" w:rsidRDefault="00CC0503" w:rsidP="00B33B08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S7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F7F7F" w:themeFill="text1" w:themeFillTint="80"/>
            <w:vAlign w:val="center"/>
          </w:tcPr>
          <w:p w14:paraId="0638FE62" w14:textId="7231A604" w:rsidR="00CC0503" w:rsidRPr="00CC0503" w:rsidRDefault="00CC0503" w:rsidP="3FCA5C96">
            <w:pPr>
              <w:rPr>
                <w:b/>
                <w:sz w:val="32"/>
              </w:rPr>
            </w:pPr>
            <w:r w:rsidRPr="00CC0503">
              <w:rPr>
                <w:rFonts w:ascii="Arial" w:eastAsia="Arial" w:hAnsi="Arial" w:cs="Arial"/>
                <w:b/>
                <w:szCs w:val="16"/>
              </w:rPr>
              <w:t>4PPBSM07</w:t>
            </w:r>
          </w:p>
        </w:tc>
        <w:tc>
          <w:tcPr>
            <w:tcW w:w="9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3EC790F5" w14:textId="77777777" w:rsidR="00CC0503" w:rsidRPr="00CC0503" w:rsidRDefault="00CC0503" w:rsidP="3FCA5C96">
            <w:pPr>
              <w:rPr>
                <w:rFonts w:ascii="Arial" w:hAnsi="Arial" w:cs="Arial"/>
                <w:b/>
                <w:bCs/>
                <w:szCs w:val="16"/>
              </w:rPr>
            </w:pPr>
            <w:r w:rsidRPr="00CC0503">
              <w:rPr>
                <w:rFonts w:ascii="Arial" w:hAnsi="Arial" w:cs="Arial"/>
                <w:b/>
                <w:bCs/>
                <w:szCs w:val="16"/>
              </w:rPr>
              <w:t>Semestre 7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shd w:val="clear" w:color="auto" w:fill="7F7F7F" w:themeFill="text1" w:themeFillTint="80"/>
            <w:vAlign w:val="center"/>
          </w:tcPr>
          <w:p w14:paraId="219897CE" w14:textId="77777777" w:rsidR="00CC0503" w:rsidRPr="00CC0503" w:rsidRDefault="00CC0503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30</w:t>
            </w:r>
          </w:p>
        </w:tc>
      </w:tr>
      <w:tr w:rsidR="00CC0503" w:rsidRPr="00CC0503" w14:paraId="270A2AAA" w14:textId="77777777" w:rsidTr="00CC0503">
        <w:trPr>
          <w:trHeight w:val="191"/>
        </w:trPr>
        <w:tc>
          <w:tcPr>
            <w:tcW w:w="1527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53D264" w14:textId="77777777" w:rsidR="00CC0503" w:rsidRPr="00CC0503" w:rsidRDefault="00CC0503" w:rsidP="00B33B08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UE1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8EA0A33" w14:textId="3BAB2796" w:rsidR="00CC0503" w:rsidRPr="00CC0503" w:rsidRDefault="00CC0503" w:rsidP="000B7373">
            <w:pPr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4PPBUE71 – Psychologie du développement et institutions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73E586" w14:textId="77777777" w:rsidR="00CC0503" w:rsidRPr="00CC0503" w:rsidRDefault="00CC0503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12</w:t>
            </w:r>
          </w:p>
        </w:tc>
      </w:tr>
      <w:tr w:rsidR="00CC0503" w:rsidRPr="00CC0503" w14:paraId="2A75FCA0" w14:textId="77777777" w:rsidTr="00CC0503">
        <w:trPr>
          <w:trHeight w:val="280"/>
        </w:trPr>
        <w:tc>
          <w:tcPr>
            <w:tcW w:w="1527" w:type="dxa"/>
            <w:tcBorders>
              <w:right w:val="single" w:sz="4" w:space="0" w:color="auto"/>
            </w:tcBorders>
            <w:vAlign w:val="center"/>
          </w:tcPr>
          <w:p w14:paraId="07075A56" w14:textId="77777777" w:rsidR="00CC0503" w:rsidRPr="00CC0503" w:rsidRDefault="00CC0503" w:rsidP="002E55B2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02273" w14:textId="4CA4B247" w:rsidR="00CC0503" w:rsidRPr="00CC0503" w:rsidRDefault="00CC0503" w:rsidP="00C50E8E">
            <w:pPr>
              <w:rPr>
                <w:rFonts w:ascii="Arial" w:hAnsi="Arial" w:cs="Arial"/>
                <w:color w:val="000000"/>
                <w:szCs w:val="16"/>
              </w:rPr>
            </w:pPr>
            <w:r w:rsidRPr="00CC0503">
              <w:rPr>
                <w:rFonts w:ascii="Arial" w:hAnsi="Arial" w:cs="Arial"/>
                <w:color w:val="000000"/>
                <w:szCs w:val="16"/>
              </w:rPr>
              <w:t>4P7PBDFP – Psychologie du développement et institutions : famille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vAlign w:val="center"/>
          </w:tcPr>
          <w:p w14:paraId="25B0E7C1" w14:textId="77777777" w:rsidR="00CC0503" w:rsidRPr="00CC0503" w:rsidRDefault="00CC0503" w:rsidP="000C6210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4.5</w:t>
            </w:r>
          </w:p>
        </w:tc>
      </w:tr>
      <w:tr w:rsidR="00CC0503" w:rsidRPr="00CC0503" w14:paraId="3B8BDE86" w14:textId="77777777" w:rsidTr="00CC0503">
        <w:trPr>
          <w:trHeight w:val="280"/>
        </w:trPr>
        <w:tc>
          <w:tcPr>
            <w:tcW w:w="1527" w:type="dxa"/>
            <w:tcBorders>
              <w:right w:val="single" w:sz="4" w:space="0" w:color="auto"/>
            </w:tcBorders>
            <w:vAlign w:val="center"/>
          </w:tcPr>
          <w:p w14:paraId="52114EAF" w14:textId="77777777" w:rsidR="00CC0503" w:rsidRPr="00CC0503" w:rsidRDefault="00CC0503" w:rsidP="000C6210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A16F" w14:textId="2F2F7C57" w:rsidR="00CC0503" w:rsidRPr="00CC0503" w:rsidRDefault="00CC0503" w:rsidP="008F5C8C">
            <w:pPr>
              <w:rPr>
                <w:rFonts w:ascii="Arial" w:hAnsi="Arial" w:cs="Arial"/>
                <w:color w:val="000000"/>
                <w:szCs w:val="16"/>
              </w:rPr>
            </w:pPr>
            <w:r w:rsidRPr="00CC0503">
              <w:rPr>
                <w:rFonts w:ascii="Arial" w:hAnsi="Arial" w:cs="Arial"/>
                <w:color w:val="000000"/>
                <w:szCs w:val="16"/>
              </w:rPr>
              <w:t>4P7PBDEP – Psychologie du développement et institutions : école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vAlign w:val="center"/>
          </w:tcPr>
          <w:p w14:paraId="5FCD5EC4" w14:textId="77777777" w:rsidR="00CC0503" w:rsidRPr="00CC0503" w:rsidRDefault="00CC0503" w:rsidP="000C6210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3</w:t>
            </w:r>
          </w:p>
        </w:tc>
      </w:tr>
      <w:tr w:rsidR="00CC0503" w:rsidRPr="00CC0503" w14:paraId="50FB8B28" w14:textId="77777777" w:rsidTr="00CC0503">
        <w:trPr>
          <w:trHeight w:val="280"/>
        </w:trPr>
        <w:tc>
          <w:tcPr>
            <w:tcW w:w="1527" w:type="dxa"/>
            <w:tcBorders>
              <w:right w:val="single" w:sz="4" w:space="0" w:color="auto"/>
            </w:tcBorders>
            <w:vAlign w:val="center"/>
          </w:tcPr>
          <w:p w14:paraId="171B7B6A" w14:textId="77777777" w:rsidR="00CC0503" w:rsidRPr="00CC0503" w:rsidRDefault="00CC0503" w:rsidP="000C6210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EC3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B2EB" w14:textId="51C2A21C" w:rsidR="00CC0503" w:rsidRPr="00CC0503" w:rsidRDefault="00CC0503" w:rsidP="008F5C8C">
            <w:pPr>
              <w:rPr>
                <w:rFonts w:ascii="Arial" w:hAnsi="Arial" w:cs="Arial"/>
                <w:color w:val="000000"/>
                <w:szCs w:val="16"/>
              </w:rPr>
            </w:pPr>
            <w:r w:rsidRPr="00CC0503">
              <w:rPr>
                <w:rFonts w:ascii="Arial" w:hAnsi="Arial" w:cs="Arial"/>
                <w:color w:val="000000"/>
                <w:szCs w:val="16"/>
              </w:rPr>
              <w:t>4P7PAPEP – Psychologie du développement et institutions : petite enfance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vAlign w:val="center"/>
          </w:tcPr>
          <w:p w14:paraId="1CE116DF" w14:textId="77777777" w:rsidR="00CC0503" w:rsidRPr="00CC0503" w:rsidRDefault="00CC0503" w:rsidP="000C6210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4.5</w:t>
            </w:r>
          </w:p>
        </w:tc>
      </w:tr>
      <w:tr w:rsidR="00CC0503" w:rsidRPr="00CC0503" w14:paraId="5BCA945D" w14:textId="77777777" w:rsidTr="00CC0503">
        <w:trPr>
          <w:trHeight w:val="190"/>
        </w:trPr>
        <w:tc>
          <w:tcPr>
            <w:tcW w:w="1527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B8D5AA" w14:textId="77777777" w:rsidR="00CC0503" w:rsidRPr="00CC0503" w:rsidRDefault="00CC0503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UE2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DEA016" w14:textId="797AD564" w:rsidR="00CC0503" w:rsidRPr="00CC0503" w:rsidRDefault="00CC0503" w:rsidP="008F5C8C">
            <w:pPr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4PPBUE72 – Méthode et outils cliniques en psychologie du développement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B4EA11" w14:textId="77777777" w:rsidR="00CC0503" w:rsidRPr="00CC0503" w:rsidRDefault="00CC0503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6</w:t>
            </w:r>
          </w:p>
        </w:tc>
      </w:tr>
      <w:tr w:rsidR="00CC0503" w:rsidRPr="00CC0503" w14:paraId="3CE574B7" w14:textId="77777777" w:rsidTr="00CC0503">
        <w:trPr>
          <w:trHeight w:val="280"/>
        </w:trPr>
        <w:tc>
          <w:tcPr>
            <w:tcW w:w="1527" w:type="dxa"/>
            <w:tcBorders>
              <w:right w:val="single" w:sz="4" w:space="0" w:color="auto"/>
            </w:tcBorders>
            <w:vAlign w:val="center"/>
          </w:tcPr>
          <w:p w14:paraId="4DB0FCD5" w14:textId="77777777" w:rsidR="00CC0503" w:rsidRPr="00CC0503" w:rsidRDefault="00CC0503" w:rsidP="00C76053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5F11" w14:textId="69191F62" w:rsidR="00CC0503" w:rsidRPr="00CC0503" w:rsidRDefault="00CC0503" w:rsidP="008F5C8C">
            <w:pPr>
              <w:rPr>
                <w:rFonts w:ascii="Arial" w:hAnsi="Arial" w:cs="Arial"/>
                <w:color w:val="000000"/>
                <w:szCs w:val="16"/>
              </w:rPr>
            </w:pPr>
            <w:r w:rsidRPr="00CC0503">
              <w:rPr>
                <w:rFonts w:ascii="Arial" w:hAnsi="Arial" w:cs="Arial"/>
                <w:color w:val="000000"/>
                <w:szCs w:val="16"/>
              </w:rPr>
              <w:t>4P7PBOEP – Apprendre à observer l'enfant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vAlign w:val="center"/>
          </w:tcPr>
          <w:p w14:paraId="0B778152" w14:textId="77777777" w:rsidR="00CC0503" w:rsidRPr="00CC0503" w:rsidRDefault="00CC0503" w:rsidP="009775A8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3</w:t>
            </w:r>
          </w:p>
        </w:tc>
      </w:tr>
      <w:tr w:rsidR="00CC0503" w:rsidRPr="00CC0503" w14:paraId="3C9E45A8" w14:textId="77777777" w:rsidTr="00CC0503">
        <w:trPr>
          <w:trHeight w:val="280"/>
        </w:trPr>
        <w:tc>
          <w:tcPr>
            <w:tcW w:w="1527" w:type="dxa"/>
            <w:tcBorders>
              <w:right w:val="single" w:sz="4" w:space="0" w:color="auto"/>
            </w:tcBorders>
            <w:vAlign w:val="center"/>
          </w:tcPr>
          <w:p w14:paraId="4735AAF8" w14:textId="77777777" w:rsidR="00CC0503" w:rsidRPr="00CC0503" w:rsidRDefault="00CC0503" w:rsidP="00C76053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4DCDE" w14:textId="04BFDA18" w:rsidR="00CC0503" w:rsidRPr="00CC0503" w:rsidRDefault="00CC0503" w:rsidP="00B33B08">
            <w:pPr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4P7PAE1P – Examen psychologique de l'enfant 1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vAlign w:val="center"/>
          </w:tcPr>
          <w:p w14:paraId="68D9363B" w14:textId="77777777" w:rsidR="00CC0503" w:rsidRPr="00CC0503" w:rsidRDefault="00CC0503" w:rsidP="00B33B08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3</w:t>
            </w:r>
          </w:p>
        </w:tc>
      </w:tr>
      <w:tr w:rsidR="00CC0503" w:rsidRPr="00CC0503" w14:paraId="2B3F80E5" w14:textId="77777777" w:rsidTr="00CC0503">
        <w:trPr>
          <w:trHeight w:val="190"/>
        </w:trPr>
        <w:tc>
          <w:tcPr>
            <w:tcW w:w="1527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E3BDF6" w14:textId="77777777" w:rsidR="00CC0503" w:rsidRPr="00CC0503" w:rsidRDefault="00CC0503" w:rsidP="001C0FBC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UE3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5A06772" w14:textId="034D9C3B" w:rsidR="00CC0503" w:rsidRPr="00CC0503" w:rsidRDefault="00CC0503" w:rsidP="001B1CFA">
            <w:pPr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4P7CXNEU – Choisir 1 UE entre l’UE 3.1 et UE 3.2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7B4B86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CC0503" w:rsidRPr="00CC0503" w14:paraId="5ECBADA7" w14:textId="77777777" w:rsidTr="00CC0503">
        <w:trPr>
          <w:trHeight w:val="190"/>
        </w:trPr>
        <w:tc>
          <w:tcPr>
            <w:tcW w:w="1527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4E5EA9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UE3.1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811D661" w14:textId="782F4F39" w:rsidR="00CC0503" w:rsidRPr="00CC0503" w:rsidRDefault="00CC0503" w:rsidP="68DFF90C">
            <w:pPr>
              <w:rPr>
                <w:rFonts w:ascii="Arial" w:hAnsi="Arial" w:cs="Arial"/>
                <w:b/>
                <w:bCs/>
                <w:szCs w:val="16"/>
              </w:rPr>
            </w:pPr>
            <w:r w:rsidRPr="00CC0503">
              <w:rPr>
                <w:rFonts w:ascii="Arial" w:eastAsia="Arial" w:hAnsi="Arial" w:cs="Arial"/>
                <w:b/>
                <w:bCs/>
                <w:szCs w:val="16"/>
              </w:rPr>
              <w:t>4PNEUE1</w:t>
            </w:r>
            <w:r w:rsidRPr="00CC0503">
              <w:rPr>
                <w:rFonts w:ascii="Arial" w:hAnsi="Arial" w:cs="Arial"/>
                <w:b/>
                <w:bCs/>
                <w:szCs w:val="16"/>
              </w:rPr>
              <w:t xml:space="preserve"> – Comportement, Cognition et Communication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0021DD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4.5</w:t>
            </w:r>
          </w:p>
        </w:tc>
      </w:tr>
      <w:tr w:rsidR="00CC0503" w:rsidRPr="00CC0503" w14:paraId="32518EB8" w14:textId="77777777" w:rsidTr="00CC0503">
        <w:trPr>
          <w:trHeight w:val="190"/>
        </w:trPr>
        <w:tc>
          <w:tcPr>
            <w:tcW w:w="152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6FEF7D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szCs w:val="16"/>
              </w:rPr>
            </w:pP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0AB3ED" w14:textId="77777777" w:rsidR="00CC0503" w:rsidRPr="00CC0503" w:rsidRDefault="00CC0503" w:rsidP="001B1CFA">
            <w:pPr>
              <w:rPr>
                <w:rFonts w:ascii="Arial" w:hAnsi="Arial" w:cs="Arial"/>
                <w:color w:val="000000"/>
                <w:szCs w:val="16"/>
              </w:rPr>
            </w:pPr>
            <w:r w:rsidRPr="00CC0503">
              <w:rPr>
                <w:rFonts w:ascii="Arial" w:hAnsi="Arial" w:cs="Arial"/>
                <w:color w:val="000000"/>
                <w:szCs w:val="16"/>
              </w:rPr>
              <w:t>Choisir 1 EC parmi 3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94DBDC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CC0503" w:rsidRPr="00CC0503" w14:paraId="52F99B71" w14:textId="77777777" w:rsidTr="00CC0503">
        <w:trPr>
          <w:trHeight w:val="280"/>
        </w:trPr>
        <w:tc>
          <w:tcPr>
            <w:tcW w:w="1527" w:type="dxa"/>
            <w:tcBorders>
              <w:right w:val="single" w:sz="4" w:space="0" w:color="auto"/>
            </w:tcBorders>
            <w:vAlign w:val="center"/>
          </w:tcPr>
          <w:p w14:paraId="633CBBAC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DD39" w14:textId="6016D6FB" w:rsidR="00CC0503" w:rsidRPr="00CC0503" w:rsidRDefault="00CC0503" w:rsidP="001B1CFA">
            <w:pPr>
              <w:rPr>
                <w:rFonts w:ascii="Arial" w:hAnsi="Arial" w:cs="Arial"/>
                <w:color w:val="000000"/>
                <w:szCs w:val="16"/>
              </w:rPr>
            </w:pPr>
            <w:r w:rsidRPr="00CC0503">
              <w:rPr>
                <w:rFonts w:ascii="Arial" w:hAnsi="Arial" w:cs="Arial"/>
                <w:color w:val="000000"/>
                <w:szCs w:val="16"/>
              </w:rPr>
              <w:t>4P7PBCAP – Chronobiologie appliquée au comportement humain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vAlign w:val="center"/>
          </w:tcPr>
          <w:p w14:paraId="2753113B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4.5</w:t>
            </w:r>
          </w:p>
        </w:tc>
      </w:tr>
      <w:tr w:rsidR="00CC0503" w:rsidRPr="00CC0503" w14:paraId="57316CCA" w14:textId="77777777" w:rsidTr="00CC0503">
        <w:trPr>
          <w:trHeight w:val="280"/>
        </w:trPr>
        <w:tc>
          <w:tcPr>
            <w:tcW w:w="1527" w:type="dxa"/>
            <w:tcBorders>
              <w:right w:val="single" w:sz="4" w:space="0" w:color="auto"/>
            </w:tcBorders>
            <w:vAlign w:val="center"/>
          </w:tcPr>
          <w:p w14:paraId="17A5A38F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0F2FA" w14:textId="4889565E" w:rsidR="00CC0503" w:rsidRPr="00CC0503" w:rsidRDefault="00CC0503" w:rsidP="001B1CFA">
            <w:pPr>
              <w:rPr>
                <w:rFonts w:ascii="Arial" w:hAnsi="Arial" w:cs="Arial"/>
                <w:color w:val="000000"/>
                <w:szCs w:val="16"/>
              </w:rPr>
            </w:pPr>
            <w:r w:rsidRPr="00CC0503">
              <w:rPr>
                <w:rFonts w:ascii="Arial" w:hAnsi="Arial" w:cs="Arial"/>
                <w:color w:val="000000"/>
                <w:szCs w:val="16"/>
              </w:rPr>
              <w:t>4P7PACOP – Communication et organisation sociale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F5DF72C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4.5</w:t>
            </w:r>
          </w:p>
        </w:tc>
      </w:tr>
      <w:tr w:rsidR="00CC0503" w:rsidRPr="00CC0503" w14:paraId="1D3E8294" w14:textId="77777777" w:rsidTr="00CC0503">
        <w:trPr>
          <w:trHeight w:val="280"/>
        </w:trPr>
        <w:tc>
          <w:tcPr>
            <w:tcW w:w="1527" w:type="dxa"/>
            <w:tcBorders>
              <w:right w:val="single" w:sz="4" w:space="0" w:color="auto"/>
            </w:tcBorders>
            <w:vAlign w:val="center"/>
          </w:tcPr>
          <w:p w14:paraId="07B8F760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EC3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18ED7" w14:textId="4E2268F3" w:rsidR="00CC0503" w:rsidRPr="00CC0503" w:rsidRDefault="00CC0503" w:rsidP="001B1CFA">
            <w:pPr>
              <w:rPr>
                <w:rFonts w:ascii="Arial" w:hAnsi="Arial" w:cs="Arial"/>
                <w:color w:val="000000"/>
                <w:szCs w:val="16"/>
              </w:rPr>
            </w:pPr>
            <w:r w:rsidRPr="00CC0503">
              <w:rPr>
                <w:rFonts w:ascii="Arial" w:hAnsi="Arial" w:cs="Arial"/>
                <w:color w:val="000000"/>
                <w:szCs w:val="16"/>
              </w:rPr>
              <w:t>4P7PECCP – Cognition comparée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78042E2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4.5</w:t>
            </w:r>
          </w:p>
        </w:tc>
      </w:tr>
      <w:tr w:rsidR="00CC0503" w:rsidRPr="00CC0503" w14:paraId="6779C5EB" w14:textId="77777777" w:rsidTr="00CC0503">
        <w:trPr>
          <w:trHeight w:val="217"/>
        </w:trPr>
        <w:tc>
          <w:tcPr>
            <w:tcW w:w="1527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2C7AAE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UE3.2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1EFE94" w14:textId="54EDB8B4" w:rsidR="00CC0503" w:rsidRPr="00CC0503" w:rsidRDefault="00CC0503" w:rsidP="68DFF90C">
            <w:pPr>
              <w:rPr>
                <w:rFonts w:ascii="Arial" w:hAnsi="Arial" w:cs="Arial"/>
                <w:b/>
                <w:bCs/>
                <w:szCs w:val="16"/>
              </w:rPr>
            </w:pPr>
            <w:r w:rsidRPr="00CC0503">
              <w:rPr>
                <w:rFonts w:ascii="Arial" w:hAnsi="Arial" w:cs="Arial"/>
                <w:b/>
                <w:bCs/>
                <w:szCs w:val="16"/>
              </w:rPr>
              <w:t>4PNEUE2 – Cerveau et comportement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B4A8FC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4.5</w:t>
            </w:r>
          </w:p>
        </w:tc>
      </w:tr>
      <w:tr w:rsidR="00CC0503" w:rsidRPr="00CC0503" w14:paraId="7C1D275D" w14:textId="77777777" w:rsidTr="00CC0503">
        <w:trPr>
          <w:trHeight w:val="190"/>
        </w:trPr>
        <w:tc>
          <w:tcPr>
            <w:tcW w:w="152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A6542E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szCs w:val="16"/>
              </w:rPr>
            </w:pP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679001" w14:textId="77777777" w:rsidR="00CC0503" w:rsidRPr="00CC0503" w:rsidRDefault="00CC0503" w:rsidP="001B1CFA">
            <w:pPr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Choisir 1 EC parmi 4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41E394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CC0503" w:rsidRPr="00CC0503" w14:paraId="2E391DB6" w14:textId="77777777" w:rsidTr="00CC0503">
        <w:trPr>
          <w:trHeight w:val="280"/>
        </w:trPr>
        <w:tc>
          <w:tcPr>
            <w:tcW w:w="1527" w:type="dxa"/>
            <w:tcBorders>
              <w:right w:val="single" w:sz="4" w:space="0" w:color="auto"/>
            </w:tcBorders>
            <w:vAlign w:val="center"/>
          </w:tcPr>
          <w:p w14:paraId="10E12D68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7D5E6" w14:textId="432A4488" w:rsidR="00CC0503" w:rsidRPr="00CC0503" w:rsidRDefault="00CC0503" w:rsidP="001B1CFA">
            <w:pPr>
              <w:rPr>
                <w:rFonts w:ascii="Arial" w:hAnsi="Arial" w:cs="Arial"/>
                <w:color w:val="000000"/>
                <w:szCs w:val="16"/>
              </w:rPr>
            </w:pPr>
            <w:r w:rsidRPr="00CC0503">
              <w:rPr>
                <w:rFonts w:ascii="Arial" w:hAnsi="Arial" w:cs="Arial"/>
                <w:color w:val="000000"/>
                <w:szCs w:val="16"/>
              </w:rPr>
              <w:t>4P7PNPTP – Psychotropes et troubles comportementaux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vAlign w:val="center"/>
          </w:tcPr>
          <w:p w14:paraId="49BB90CA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4.5</w:t>
            </w:r>
          </w:p>
        </w:tc>
      </w:tr>
      <w:tr w:rsidR="00CC0503" w:rsidRPr="00CC0503" w14:paraId="116F4E90" w14:textId="77777777" w:rsidTr="00CC0503">
        <w:trPr>
          <w:trHeight w:val="280"/>
        </w:trPr>
        <w:tc>
          <w:tcPr>
            <w:tcW w:w="1527" w:type="dxa"/>
            <w:tcBorders>
              <w:right w:val="single" w:sz="4" w:space="0" w:color="auto"/>
            </w:tcBorders>
            <w:vAlign w:val="center"/>
          </w:tcPr>
          <w:p w14:paraId="4C4F0E75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70D9" w14:textId="770FB39E" w:rsidR="00CC0503" w:rsidRPr="00CC0503" w:rsidRDefault="00CC0503" w:rsidP="001B1CFA">
            <w:pPr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4P7PONMP – Neurosciences de la mémoire et du contrôle cognitif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vAlign w:val="center"/>
          </w:tcPr>
          <w:p w14:paraId="3DC573CF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4.5</w:t>
            </w:r>
          </w:p>
        </w:tc>
      </w:tr>
      <w:tr w:rsidR="00CC0503" w:rsidRPr="00CC0503" w14:paraId="5F3B6C73" w14:textId="77777777" w:rsidTr="00CC0503">
        <w:trPr>
          <w:trHeight w:val="280"/>
        </w:trPr>
        <w:tc>
          <w:tcPr>
            <w:tcW w:w="1527" w:type="dxa"/>
            <w:tcBorders>
              <w:right w:val="single" w:sz="4" w:space="0" w:color="auto"/>
            </w:tcBorders>
            <w:vAlign w:val="center"/>
          </w:tcPr>
          <w:p w14:paraId="1415C5DB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EC3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A7A7E" w14:textId="3F7DD026" w:rsidR="00CC0503" w:rsidRPr="00CC0503" w:rsidRDefault="00CC0503" w:rsidP="001B1CFA">
            <w:pPr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4P7PTPPP – Psychopharmacologie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vAlign w:val="center"/>
          </w:tcPr>
          <w:p w14:paraId="20CA2223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4.5</w:t>
            </w:r>
          </w:p>
        </w:tc>
      </w:tr>
      <w:tr w:rsidR="00CC0503" w:rsidRPr="00CC0503" w14:paraId="57CE1DD1" w14:textId="77777777" w:rsidTr="00CC0503">
        <w:trPr>
          <w:trHeight w:val="280"/>
        </w:trPr>
        <w:tc>
          <w:tcPr>
            <w:tcW w:w="1527" w:type="dxa"/>
            <w:tcBorders>
              <w:right w:val="single" w:sz="4" w:space="0" w:color="auto"/>
            </w:tcBorders>
            <w:vAlign w:val="center"/>
          </w:tcPr>
          <w:p w14:paraId="32397F67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EC4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B620D" w14:textId="328A2E51" w:rsidR="00CC0503" w:rsidRPr="00CC0503" w:rsidRDefault="00CC0503" w:rsidP="001B1CFA">
            <w:pPr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4P7PCNDP – Neurosciences développementales : perception, langage, parxies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vAlign w:val="center"/>
          </w:tcPr>
          <w:p w14:paraId="1BAC355D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4.5</w:t>
            </w:r>
          </w:p>
        </w:tc>
      </w:tr>
      <w:tr w:rsidR="00CC0503" w:rsidRPr="00CC0503" w14:paraId="754DBAB7" w14:textId="77777777" w:rsidTr="00CC0503">
        <w:trPr>
          <w:trHeight w:val="179"/>
        </w:trPr>
        <w:tc>
          <w:tcPr>
            <w:tcW w:w="15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98BD0F" w14:textId="77777777" w:rsidR="00CC0503" w:rsidRPr="00CC0503" w:rsidRDefault="00CC0503" w:rsidP="00680CB4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UE4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6F9A1F" w14:textId="399F61F9" w:rsidR="00CC0503" w:rsidRPr="00CC0503" w:rsidRDefault="00CC0503" w:rsidP="001B1CFA">
            <w:pPr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4PPBUE75 – Développer ses compétences linguistiques</w:t>
            </w:r>
          </w:p>
        </w:tc>
        <w:tc>
          <w:tcPr>
            <w:tcW w:w="13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999762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3</w:t>
            </w:r>
          </w:p>
        </w:tc>
      </w:tr>
      <w:tr w:rsidR="00CC0503" w:rsidRPr="00CC0503" w14:paraId="39CB59A9" w14:textId="77777777" w:rsidTr="00CC0503">
        <w:trPr>
          <w:trHeight w:val="280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03F4A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A1A5B" w14:textId="5841095D" w:rsidR="00CC0503" w:rsidRPr="00CC0503" w:rsidRDefault="00CC0503" w:rsidP="0026390F">
            <w:pPr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4P7PAANP – Anglais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AD78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3</w:t>
            </w:r>
          </w:p>
        </w:tc>
      </w:tr>
      <w:tr w:rsidR="00CC0503" w:rsidRPr="00CC0503" w14:paraId="4234549D" w14:textId="77777777" w:rsidTr="00CC0503">
        <w:trPr>
          <w:trHeight w:val="190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7728B0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UE5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242844" w14:textId="5E39DE6E" w:rsidR="00CC0503" w:rsidRPr="00CC0503" w:rsidRDefault="00CC0503" w:rsidP="0026390F">
            <w:pPr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4PPBUE76 - S'investir pour son université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964F70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1.5</w:t>
            </w:r>
          </w:p>
        </w:tc>
      </w:tr>
      <w:tr w:rsidR="00CC0503" w:rsidRPr="00CC0503" w14:paraId="74D25EFD" w14:textId="77777777" w:rsidTr="00CC0503">
        <w:trPr>
          <w:trHeight w:val="280"/>
        </w:trPr>
        <w:tc>
          <w:tcPr>
            <w:tcW w:w="152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17FA5C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EADD2" w14:textId="799B9420" w:rsidR="00CC0503" w:rsidRPr="00CC0503" w:rsidRDefault="00CC0503" w:rsidP="0026390F">
            <w:pPr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4P7PCIUP - S'investir dans son université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3A48B2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1.5</w:t>
            </w:r>
          </w:p>
        </w:tc>
      </w:tr>
      <w:tr w:rsidR="00CC0503" w:rsidRPr="00CC0503" w14:paraId="587BB26A" w14:textId="77777777" w:rsidTr="00CC0503">
        <w:trPr>
          <w:trHeight w:val="190"/>
        </w:trPr>
        <w:tc>
          <w:tcPr>
            <w:tcW w:w="1527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2B4C9F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UE6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693C03" w14:textId="56AFE605" w:rsidR="00CC0503" w:rsidRPr="00CC0503" w:rsidRDefault="00CC0503" w:rsidP="0026390F">
            <w:pPr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4PPBUE77 – Éthique et déontologie du psychologue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3C4372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3</w:t>
            </w:r>
          </w:p>
        </w:tc>
      </w:tr>
      <w:tr w:rsidR="00CC0503" w:rsidRPr="00CC0503" w14:paraId="0CD17C8B" w14:textId="77777777" w:rsidTr="00CC0503">
        <w:trPr>
          <w:trHeight w:val="280"/>
        </w:trPr>
        <w:tc>
          <w:tcPr>
            <w:tcW w:w="1527" w:type="dxa"/>
            <w:tcBorders>
              <w:right w:val="single" w:sz="4" w:space="0" w:color="auto"/>
            </w:tcBorders>
            <w:vAlign w:val="center"/>
          </w:tcPr>
          <w:p w14:paraId="7405E752" w14:textId="2472AA3C" w:rsidR="00CC0503" w:rsidRPr="00CC0503" w:rsidRDefault="00CC0503" w:rsidP="009B61AD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8288E" w14:textId="7CECCB12" w:rsidR="00CC0503" w:rsidRPr="00CC0503" w:rsidRDefault="00CC0503" w:rsidP="009B61AD">
            <w:pPr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4P7PPEDP – Ethique, déontologie : pratique, recherche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vAlign w:val="center"/>
          </w:tcPr>
          <w:p w14:paraId="7F889B7C" w14:textId="46FBA843" w:rsidR="00CC0503" w:rsidRPr="00CC0503" w:rsidRDefault="00CC0503" w:rsidP="009B61AD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3</w:t>
            </w:r>
          </w:p>
        </w:tc>
      </w:tr>
    </w:tbl>
    <w:p w14:paraId="7B04FA47" w14:textId="23574339" w:rsidR="007E3FB4" w:rsidRDefault="007E3FB4" w:rsidP="2E43060E">
      <w:pPr>
        <w:rPr>
          <w:sz w:val="32"/>
        </w:rPr>
      </w:pPr>
    </w:p>
    <w:p w14:paraId="65BAA06C" w14:textId="77777777" w:rsidR="00573F09" w:rsidRPr="00CC0503" w:rsidRDefault="00573F09" w:rsidP="2E43060E">
      <w:pPr>
        <w:rPr>
          <w:sz w:val="32"/>
        </w:rPr>
      </w:pPr>
    </w:p>
    <w:tbl>
      <w:tblPr>
        <w:tblStyle w:val="Grilledutableau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529"/>
        <w:gridCol w:w="2522"/>
        <w:gridCol w:w="10369"/>
        <w:gridCol w:w="966"/>
      </w:tblGrid>
      <w:tr w:rsidR="00CC0503" w:rsidRPr="00CC0503" w14:paraId="53E57BE2" w14:textId="77777777" w:rsidTr="00CC0503">
        <w:trPr>
          <w:trHeight w:val="253"/>
        </w:trPr>
        <w:tc>
          <w:tcPr>
            <w:tcW w:w="1529" w:type="dxa"/>
            <w:vMerge w:val="restart"/>
            <w:vAlign w:val="center"/>
          </w:tcPr>
          <w:p w14:paraId="40FFF7FF" w14:textId="11441942" w:rsidR="00CC0503" w:rsidRPr="00CC0503" w:rsidRDefault="00CC0503" w:rsidP="00FC0BB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lastRenderedPageBreak/>
              <w:t>UE / EC</w:t>
            </w:r>
          </w:p>
        </w:tc>
        <w:tc>
          <w:tcPr>
            <w:tcW w:w="12891" w:type="dxa"/>
            <w:gridSpan w:val="2"/>
            <w:vMerge w:val="restart"/>
            <w:vAlign w:val="center"/>
          </w:tcPr>
          <w:p w14:paraId="24F758FE" w14:textId="0121F410" w:rsidR="00CC0503" w:rsidRPr="00CC0503" w:rsidRDefault="00CC0503" w:rsidP="00FC0BB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Code EC – Intitulé de l'Élément Constitutif</w:t>
            </w:r>
          </w:p>
        </w:tc>
        <w:tc>
          <w:tcPr>
            <w:tcW w:w="966" w:type="dxa"/>
            <w:vMerge w:val="restart"/>
            <w:vAlign w:val="center"/>
          </w:tcPr>
          <w:p w14:paraId="428957D1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ECTS</w:t>
            </w:r>
          </w:p>
        </w:tc>
      </w:tr>
      <w:tr w:rsidR="00CC0503" w:rsidRPr="00CC0503" w14:paraId="74303E18" w14:textId="77777777" w:rsidTr="00CC0503">
        <w:trPr>
          <w:trHeight w:val="253"/>
        </w:trPr>
        <w:tc>
          <w:tcPr>
            <w:tcW w:w="1529" w:type="dxa"/>
            <w:vMerge/>
            <w:vAlign w:val="center"/>
          </w:tcPr>
          <w:p w14:paraId="568C698B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12891" w:type="dxa"/>
            <w:gridSpan w:val="2"/>
            <w:vMerge/>
            <w:vAlign w:val="center"/>
          </w:tcPr>
          <w:p w14:paraId="1A939487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966" w:type="dxa"/>
            <w:vMerge/>
            <w:vAlign w:val="center"/>
          </w:tcPr>
          <w:p w14:paraId="6AA258D8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CC0503" w:rsidRPr="00CC0503" w14:paraId="1646541B" w14:textId="77777777" w:rsidTr="00CC0503">
        <w:trPr>
          <w:trHeight w:val="371"/>
        </w:trPr>
        <w:tc>
          <w:tcPr>
            <w:tcW w:w="1529" w:type="dxa"/>
            <w:tcBorders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4B8A9BE9" w14:textId="77777777" w:rsidR="00CC0503" w:rsidRPr="00CC0503" w:rsidRDefault="00CC0503" w:rsidP="0070254C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S8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F7F7F" w:themeFill="text1" w:themeFillTint="80"/>
            <w:vAlign w:val="center"/>
          </w:tcPr>
          <w:p w14:paraId="20E1A817" w14:textId="76675598" w:rsidR="00CC0503" w:rsidRPr="00CC0503" w:rsidRDefault="00CC0503" w:rsidP="3FCA5C96">
            <w:pPr>
              <w:rPr>
                <w:rFonts w:ascii="Arial" w:hAnsi="Arial" w:cs="Arial"/>
                <w:b/>
                <w:bCs/>
                <w:szCs w:val="16"/>
              </w:rPr>
            </w:pPr>
            <w:r w:rsidRPr="00CC0503">
              <w:rPr>
                <w:rFonts w:ascii="Arial" w:hAnsi="Arial" w:cs="Arial"/>
                <w:b/>
                <w:bCs/>
                <w:szCs w:val="16"/>
              </w:rPr>
              <w:t>4PPBSM08</w:t>
            </w:r>
          </w:p>
        </w:tc>
        <w:tc>
          <w:tcPr>
            <w:tcW w:w="10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109505C5" w14:textId="77777777" w:rsidR="00CC0503" w:rsidRPr="00CC0503" w:rsidRDefault="00CC0503" w:rsidP="3FCA5C96">
            <w:pPr>
              <w:rPr>
                <w:rFonts w:ascii="Arial" w:hAnsi="Arial" w:cs="Arial"/>
                <w:b/>
                <w:bCs/>
                <w:szCs w:val="16"/>
              </w:rPr>
            </w:pPr>
            <w:r w:rsidRPr="00CC0503">
              <w:rPr>
                <w:rFonts w:ascii="Arial" w:hAnsi="Arial" w:cs="Arial"/>
                <w:b/>
                <w:bCs/>
                <w:szCs w:val="16"/>
              </w:rPr>
              <w:t>Semestre 8</w:t>
            </w:r>
          </w:p>
        </w:tc>
        <w:tc>
          <w:tcPr>
            <w:tcW w:w="966" w:type="dxa"/>
            <w:tcBorders>
              <w:left w:val="single" w:sz="4" w:space="0" w:color="auto"/>
            </w:tcBorders>
            <w:shd w:val="clear" w:color="auto" w:fill="7F7F7F" w:themeFill="text1" w:themeFillTint="80"/>
            <w:vAlign w:val="center"/>
          </w:tcPr>
          <w:p w14:paraId="60DA3216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30</w:t>
            </w:r>
          </w:p>
        </w:tc>
      </w:tr>
      <w:tr w:rsidR="00CC0503" w:rsidRPr="00CC0503" w14:paraId="2816FAB8" w14:textId="77777777" w:rsidTr="00CC0503">
        <w:trPr>
          <w:trHeight w:val="255"/>
        </w:trPr>
        <w:tc>
          <w:tcPr>
            <w:tcW w:w="1529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2AB52D" w14:textId="77777777" w:rsidR="00CC0503" w:rsidRPr="00CC0503" w:rsidRDefault="00CC0503" w:rsidP="0070254C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UE1</w:t>
            </w:r>
          </w:p>
        </w:tc>
        <w:tc>
          <w:tcPr>
            <w:tcW w:w="1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AEC763" w14:textId="537141ED" w:rsidR="00CC0503" w:rsidRPr="00CC0503" w:rsidRDefault="00CC0503" w:rsidP="00FC0BBA">
            <w:pPr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4PPBUE81 – Développement pluriel</w:t>
            </w:r>
          </w:p>
        </w:tc>
        <w:tc>
          <w:tcPr>
            <w:tcW w:w="966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CE0164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7.5</w:t>
            </w:r>
          </w:p>
        </w:tc>
      </w:tr>
      <w:tr w:rsidR="00CC0503" w:rsidRPr="00CC0503" w14:paraId="38A418A8" w14:textId="77777777" w:rsidTr="00CC0503">
        <w:trPr>
          <w:trHeight w:val="371"/>
        </w:trPr>
        <w:tc>
          <w:tcPr>
            <w:tcW w:w="1529" w:type="dxa"/>
            <w:tcBorders>
              <w:right w:val="single" w:sz="4" w:space="0" w:color="auto"/>
            </w:tcBorders>
            <w:vAlign w:val="center"/>
          </w:tcPr>
          <w:p w14:paraId="77B0F002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17D23" w14:textId="0DB30EF0" w:rsidR="00CC0503" w:rsidRPr="00CC0503" w:rsidRDefault="00CC0503" w:rsidP="00FC0BBA">
            <w:pPr>
              <w:rPr>
                <w:rFonts w:ascii="Arial" w:hAnsi="Arial" w:cs="Arial"/>
                <w:color w:val="000000"/>
                <w:szCs w:val="16"/>
              </w:rPr>
            </w:pPr>
            <w:r w:rsidRPr="00CC0503">
              <w:rPr>
                <w:rFonts w:ascii="Arial" w:hAnsi="Arial" w:cs="Arial"/>
                <w:color w:val="000000"/>
                <w:szCs w:val="16"/>
              </w:rPr>
              <w:t>4P8PBDPP – Développement pluriel</w:t>
            </w:r>
          </w:p>
        </w:tc>
        <w:tc>
          <w:tcPr>
            <w:tcW w:w="966" w:type="dxa"/>
            <w:tcBorders>
              <w:left w:val="single" w:sz="4" w:space="0" w:color="auto"/>
            </w:tcBorders>
            <w:vAlign w:val="center"/>
          </w:tcPr>
          <w:p w14:paraId="731AFA8A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4.5</w:t>
            </w:r>
          </w:p>
        </w:tc>
      </w:tr>
      <w:tr w:rsidR="00CC0503" w:rsidRPr="00CC0503" w14:paraId="1CE6E13A" w14:textId="77777777" w:rsidTr="00CC0503">
        <w:trPr>
          <w:trHeight w:val="371"/>
        </w:trPr>
        <w:tc>
          <w:tcPr>
            <w:tcW w:w="1529" w:type="dxa"/>
            <w:tcBorders>
              <w:right w:val="single" w:sz="4" w:space="0" w:color="auto"/>
            </w:tcBorders>
            <w:vAlign w:val="center"/>
          </w:tcPr>
          <w:p w14:paraId="0EE0D4D7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52446" w14:textId="1F15FFF3" w:rsidR="00CC0503" w:rsidRPr="00CC0503" w:rsidRDefault="00CC0503" w:rsidP="00FC0BBA">
            <w:pPr>
              <w:rPr>
                <w:rFonts w:ascii="Arial" w:hAnsi="Arial" w:cs="Arial"/>
                <w:color w:val="000000"/>
                <w:szCs w:val="16"/>
              </w:rPr>
            </w:pPr>
            <w:r w:rsidRPr="00CC0503">
              <w:rPr>
                <w:rFonts w:ascii="Arial" w:hAnsi="Arial" w:cs="Arial"/>
                <w:color w:val="000000"/>
                <w:szCs w:val="16"/>
              </w:rPr>
              <w:t>4P8PATDP – Trajectoires de développement typiques et atypiques</w:t>
            </w:r>
          </w:p>
        </w:tc>
        <w:tc>
          <w:tcPr>
            <w:tcW w:w="966" w:type="dxa"/>
            <w:tcBorders>
              <w:left w:val="single" w:sz="4" w:space="0" w:color="auto"/>
            </w:tcBorders>
            <w:vAlign w:val="center"/>
          </w:tcPr>
          <w:p w14:paraId="51B6E75B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3</w:t>
            </w:r>
          </w:p>
        </w:tc>
      </w:tr>
      <w:tr w:rsidR="00CC0503" w:rsidRPr="00CC0503" w14:paraId="7119E1B7" w14:textId="77777777" w:rsidTr="00CC0503">
        <w:trPr>
          <w:trHeight w:val="254"/>
        </w:trPr>
        <w:tc>
          <w:tcPr>
            <w:tcW w:w="1529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422563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UE2</w:t>
            </w:r>
          </w:p>
        </w:tc>
        <w:tc>
          <w:tcPr>
            <w:tcW w:w="1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BAF5BE" w14:textId="209B2579" w:rsidR="00CC0503" w:rsidRPr="00CC0503" w:rsidRDefault="00CC0503" w:rsidP="00FC0BBA">
            <w:pPr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4PPBUE82 – Méthode et outils cliniques en psychologie du développement</w:t>
            </w:r>
          </w:p>
        </w:tc>
        <w:tc>
          <w:tcPr>
            <w:tcW w:w="966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B87E3DE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6</w:t>
            </w:r>
          </w:p>
        </w:tc>
      </w:tr>
      <w:tr w:rsidR="00CC0503" w:rsidRPr="00CC0503" w14:paraId="3AEED50F" w14:textId="77777777" w:rsidTr="00CC0503">
        <w:trPr>
          <w:trHeight w:val="371"/>
        </w:trPr>
        <w:tc>
          <w:tcPr>
            <w:tcW w:w="1529" w:type="dxa"/>
            <w:tcBorders>
              <w:right w:val="single" w:sz="4" w:space="0" w:color="auto"/>
            </w:tcBorders>
            <w:vAlign w:val="center"/>
          </w:tcPr>
          <w:p w14:paraId="6CDD49B1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E3238" w14:textId="73DC3980" w:rsidR="00CC0503" w:rsidRPr="00CC0503" w:rsidRDefault="00CC0503" w:rsidP="00FC0BBA">
            <w:pPr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4P8PBEEP – Entretien avec l’enfant</w:t>
            </w:r>
          </w:p>
        </w:tc>
        <w:tc>
          <w:tcPr>
            <w:tcW w:w="966" w:type="dxa"/>
            <w:tcBorders>
              <w:left w:val="single" w:sz="4" w:space="0" w:color="auto"/>
            </w:tcBorders>
            <w:vAlign w:val="center"/>
          </w:tcPr>
          <w:p w14:paraId="16517A15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3</w:t>
            </w:r>
          </w:p>
        </w:tc>
      </w:tr>
      <w:tr w:rsidR="00CC0503" w:rsidRPr="00CC0503" w14:paraId="1C1BAB4B" w14:textId="77777777" w:rsidTr="00CC0503">
        <w:trPr>
          <w:trHeight w:val="371"/>
        </w:trPr>
        <w:tc>
          <w:tcPr>
            <w:tcW w:w="1529" w:type="dxa"/>
            <w:tcBorders>
              <w:right w:val="single" w:sz="4" w:space="0" w:color="auto"/>
            </w:tcBorders>
            <w:vAlign w:val="center"/>
          </w:tcPr>
          <w:p w14:paraId="0738F89B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218F9" w14:textId="4BF59BD2" w:rsidR="00CC0503" w:rsidRPr="00CC0503" w:rsidRDefault="00CC0503" w:rsidP="00FC0BBA">
            <w:pPr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4P8PAE2P – Examen psychologique de l'enfant 2</w:t>
            </w:r>
          </w:p>
        </w:tc>
        <w:tc>
          <w:tcPr>
            <w:tcW w:w="966" w:type="dxa"/>
            <w:tcBorders>
              <w:left w:val="single" w:sz="4" w:space="0" w:color="auto"/>
            </w:tcBorders>
            <w:vAlign w:val="center"/>
          </w:tcPr>
          <w:p w14:paraId="28F3F337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3</w:t>
            </w:r>
          </w:p>
        </w:tc>
      </w:tr>
      <w:tr w:rsidR="00CC0503" w:rsidRPr="00CC0503" w14:paraId="68AACB1A" w14:textId="77777777" w:rsidTr="00CC0503">
        <w:trPr>
          <w:trHeight w:val="254"/>
        </w:trPr>
        <w:tc>
          <w:tcPr>
            <w:tcW w:w="1529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2F8B7A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UE3</w:t>
            </w:r>
          </w:p>
        </w:tc>
        <w:tc>
          <w:tcPr>
            <w:tcW w:w="1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3B6E25" w14:textId="538AF3EA" w:rsidR="00CC0503" w:rsidRPr="00CC0503" w:rsidRDefault="00CC0503" w:rsidP="00FC0BBA">
            <w:pPr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4PPBUE83 – Conduire un travail personnel de recherche</w:t>
            </w:r>
          </w:p>
        </w:tc>
        <w:tc>
          <w:tcPr>
            <w:tcW w:w="966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060A17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7.5</w:t>
            </w:r>
          </w:p>
        </w:tc>
      </w:tr>
      <w:tr w:rsidR="00CC0503" w:rsidRPr="00CC0503" w14:paraId="1E5EB577" w14:textId="77777777" w:rsidTr="00CC0503">
        <w:trPr>
          <w:trHeight w:val="371"/>
        </w:trPr>
        <w:tc>
          <w:tcPr>
            <w:tcW w:w="1529" w:type="dxa"/>
            <w:tcBorders>
              <w:right w:val="single" w:sz="4" w:space="0" w:color="auto"/>
            </w:tcBorders>
            <w:vAlign w:val="center"/>
          </w:tcPr>
          <w:p w14:paraId="23BF3D99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4A87B" w14:textId="532830C7" w:rsidR="00CC0503" w:rsidRPr="00CC0503" w:rsidRDefault="00CC0503" w:rsidP="00FC0BBA">
            <w:pPr>
              <w:rPr>
                <w:rFonts w:ascii="Arial" w:hAnsi="Arial" w:cs="Arial"/>
                <w:color w:val="000000"/>
                <w:szCs w:val="16"/>
              </w:rPr>
            </w:pPr>
            <w:r w:rsidRPr="00CC0503">
              <w:rPr>
                <w:rFonts w:ascii="Arial" w:hAnsi="Arial" w:cs="Arial"/>
                <w:color w:val="000000"/>
                <w:szCs w:val="16"/>
              </w:rPr>
              <w:t>4P8PBTRP – Tutorat de recherche</w:t>
            </w:r>
          </w:p>
        </w:tc>
        <w:tc>
          <w:tcPr>
            <w:tcW w:w="966" w:type="dxa"/>
            <w:tcBorders>
              <w:left w:val="single" w:sz="4" w:space="0" w:color="auto"/>
            </w:tcBorders>
            <w:vAlign w:val="center"/>
          </w:tcPr>
          <w:p w14:paraId="0313A230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7.5</w:t>
            </w:r>
          </w:p>
        </w:tc>
      </w:tr>
      <w:tr w:rsidR="00CC0503" w:rsidRPr="00CC0503" w14:paraId="5FF79762" w14:textId="77777777" w:rsidTr="00CC0503">
        <w:trPr>
          <w:trHeight w:val="289"/>
        </w:trPr>
        <w:tc>
          <w:tcPr>
            <w:tcW w:w="1529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5F6C93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UE4</w:t>
            </w:r>
          </w:p>
        </w:tc>
        <w:tc>
          <w:tcPr>
            <w:tcW w:w="1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A8DA76C" w14:textId="3B0D51BA" w:rsidR="00CC0503" w:rsidRPr="00CC0503" w:rsidRDefault="00CC0503" w:rsidP="00FC0BBA">
            <w:pPr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4PPBUE84 – Elargir ses connaissances</w:t>
            </w:r>
          </w:p>
        </w:tc>
        <w:tc>
          <w:tcPr>
            <w:tcW w:w="966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8F967D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3</w:t>
            </w:r>
          </w:p>
        </w:tc>
      </w:tr>
      <w:tr w:rsidR="00CC0503" w:rsidRPr="00CC0503" w14:paraId="1CED65D8" w14:textId="77777777" w:rsidTr="00CC0503">
        <w:trPr>
          <w:trHeight w:val="371"/>
        </w:trPr>
        <w:tc>
          <w:tcPr>
            <w:tcW w:w="1529" w:type="dxa"/>
            <w:tcBorders>
              <w:right w:val="single" w:sz="4" w:space="0" w:color="auto"/>
            </w:tcBorders>
            <w:vAlign w:val="center"/>
          </w:tcPr>
          <w:p w14:paraId="1E62C14C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EF9F1" w14:textId="6B428D6F" w:rsidR="00CC0503" w:rsidRPr="00CC0503" w:rsidRDefault="00CC0503" w:rsidP="00FC0BBA">
            <w:pPr>
              <w:rPr>
                <w:rFonts w:ascii="Arial" w:hAnsi="Arial" w:cs="Arial"/>
                <w:color w:val="000000"/>
                <w:szCs w:val="16"/>
              </w:rPr>
            </w:pPr>
            <w:r w:rsidRPr="00CC0503">
              <w:rPr>
                <w:rFonts w:ascii="Arial" w:hAnsi="Arial" w:cs="Arial"/>
                <w:color w:val="000000"/>
                <w:szCs w:val="16"/>
              </w:rPr>
              <w:t>4P8PATIP – Traitement informatique des données</w:t>
            </w:r>
          </w:p>
        </w:tc>
        <w:tc>
          <w:tcPr>
            <w:tcW w:w="966" w:type="dxa"/>
            <w:tcBorders>
              <w:left w:val="single" w:sz="4" w:space="0" w:color="auto"/>
            </w:tcBorders>
            <w:vAlign w:val="center"/>
          </w:tcPr>
          <w:p w14:paraId="54B30439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3</w:t>
            </w:r>
          </w:p>
        </w:tc>
      </w:tr>
      <w:tr w:rsidR="00CC0503" w:rsidRPr="00CC0503" w14:paraId="5C1D3DFF" w14:textId="77777777" w:rsidTr="00CC0503">
        <w:trPr>
          <w:trHeight w:val="254"/>
        </w:trPr>
        <w:tc>
          <w:tcPr>
            <w:tcW w:w="1529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4E5BE3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UE5</w:t>
            </w:r>
          </w:p>
        </w:tc>
        <w:tc>
          <w:tcPr>
            <w:tcW w:w="1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EA6083" w14:textId="4F9E9D9F" w:rsidR="00CC0503" w:rsidRPr="00CC0503" w:rsidRDefault="00CC0503" w:rsidP="00305D91">
            <w:pPr>
              <w:rPr>
                <w:rFonts w:ascii="Arial" w:hAnsi="Arial" w:cs="Arial"/>
                <w:b/>
                <w:color w:val="000000"/>
                <w:szCs w:val="16"/>
              </w:rPr>
            </w:pPr>
            <w:r w:rsidRPr="00CC0503">
              <w:rPr>
                <w:rFonts w:ascii="Arial" w:hAnsi="Arial" w:cs="Arial"/>
                <w:b/>
                <w:color w:val="000000"/>
                <w:szCs w:val="16"/>
              </w:rPr>
              <w:t>4PPBUE85 – Analyser sa pratique professionnelle</w:t>
            </w:r>
          </w:p>
        </w:tc>
        <w:tc>
          <w:tcPr>
            <w:tcW w:w="966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946A7AE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6</w:t>
            </w:r>
          </w:p>
        </w:tc>
      </w:tr>
      <w:tr w:rsidR="00CC0503" w:rsidRPr="00CC0503" w14:paraId="55A4173F" w14:textId="77777777" w:rsidTr="00CC0503">
        <w:trPr>
          <w:trHeight w:val="371"/>
        </w:trPr>
        <w:tc>
          <w:tcPr>
            <w:tcW w:w="1529" w:type="dxa"/>
            <w:tcBorders>
              <w:right w:val="single" w:sz="4" w:space="0" w:color="auto"/>
            </w:tcBorders>
            <w:vAlign w:val="center"/>
          </w:tcPr>
          <w:p w14:paraId="659F0E78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AB7E8" w14:textId="2106F6F2" w:rsidR="00CC0503" w:rsidRPr="00CC0503" w:rsidRDefault="00CC0503" w:rsidP="00FC0BBA">
            <w:pPr>
              <w:rPr>
                <w:rFonts w:ascii="Arial" w:hAnsi="Arial" w:cs="Arial"/>
                <w:color w:val="000000"/>
                <w:szCs w:val="16"/>
              </w:rPr>
            </w:pPr>
            <w:r w:rsidRPr="00CC0503">
              <w:rPr>
                <w:rFonts w:ascii="Arial" w:hAnsi="Arial" w:cs="Arial"/>
                <w:color w:val="000000"/>
                <w:szCs w:val="16"/>
              </w:rPr>
              <w:t>4P8PASTP – Stage et Régulation des pratiques professionnelles</w:t>
            </w:r>
          </w:p>
        </w:tc>
        <w:tc>
          <w:tcPr>
            <w:tcW w:w="966" w:type="dxa"/>
            <w:tcBorders>
              <w:left w:val="single" w:sz="4" w:space="0" w:color="auto"/>
            </w:tcBorders>
            <w:vAlign w:val="center"/>
          </w:tcPr>
          <w:p w14:paraId="6DDB914C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6</w:t>
            </w:r>
          </w:p>
        </w:tc>
      </w:tr>
    </w:tbl>
    <w:p w14:paraId="7BC1BAF2" w14:textId="77777777" w:rsidR="00037671" w:rsidRPr="000C6210" w:rsidRDefault="00037671" w:rsidP="000A5939">
      <w:pPr>
        <w:rPr>
          <w:rFonts w:ascii="Arial" w:hAnsi="Arial" w:cs="Arial"/>
          <w:b/>
          <w:sz w:val="20"/>
          <w:szCs w:val="20"/>
        </w:rPr>
      </w:pPr>
    </w:p>
    <w:sectPr w:rsidR="00037671" w:rsidRPr="000C6210" w:rsidSect="005D33CA">
      <w:footerReference w:type="default" r:id="rId7"/>
      <w:pgSz w:w="16838" w:h="11906" w:orient="landscape"/>
      <w:pgMar w:top="284" w:right="720" w:bottom="357" w:left="720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2BB7D" w14:textId="77777777" w:rsidR="002F11BB" w:rsidRDefault="002F11BB" w:rsidP="000A5939">
      <w:pPr>
        <w:spacing w:after="0" w:line="240" w:lineRule="auto"/>
      </w:pPr>
      <w:r>
        <w:separator/>
      </w:r>
    </w:p>
  </w:endnote>
  <w:endnote w:type="continuationSeparator" w:id="0">
    <w:p w14:paraId="17B246DD" w14:textId="77777777" w:rsidR="002F11BB" w:rsidRDefault="002F11BB" w:rsidP="000A5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4"/>
        <w:szCs w:val="14"/>
      </w:rPr>
      <w:id w:val="120336131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4"/>
            <w:szCs w:val="14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4920A2B" w14:textId="70E3AA85" w:rsidR="000A5939" w:rsidRPr="004F750E" w:rsidRDefault="000A5939">
            <w:pPr>
              <w:pStyle w:val="Pieddepage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F750E">
              <w:rPr>
                <w:rFonts w:ascii="Arial" w:hAnsi="Arial" w:cs="Arial"/>
                <w:sz w:val="14"/>
                <w:szCs w:val="14"/>
              </w:rPr>
              <w:t xml:space="preserve">Page </w: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begin"/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instrText>PAGE</w:instrTex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separate"/>
            </w:r>
            <w:r w:rsidR="00573F09">
              <w:rPr>
                <w:rFonts w:ascii="Arial" w:hAnsi="Arial" w:cs="Arial"/>
                <w:b/>
                <w:bCs/>
                <w:noProof/>
                <w:sz w:val="14"/>
                <w:szCs w:val="14"/>
              </w:rPr>
              <w:t>2</w: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end"/>
            </w:r>
            <w:r w:rsidRPr="004F750E">
              <w:rPr>
                <w:rFonts w:ascii="Arial" w:hAnsi="Arial" w:cs="Arial"/>
                <w:sz w:val="14"/>
                <w:szCs w:val="14"/>
              </w:rPr>
              <w:t xml:space="preserve"> sur </w: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begin"/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instrText>NUMPAGES</w:instrTex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separate"/>
            </w:r>
            <w:r w:rsidR="00573F09">
              <w:rPr>
                <w:rFonts w:ascii="Arial" w:hAnsi="Arial" w:cs="Arial"/>
                <w:b/>
                <w:bCs/>
                <w:noProof/>
                <w:sz w:val="14"/>
                <w:szCs w:val="14"/>
              </w:rPr>
              <w:t>2</w: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61C988F9" w14:textId="77777777" w:rsidR="000A5939" w:rsidRDefault="000A593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F89DA3" w14:textId="77777777" w:rsidR="002F11BB" w:rsidRDefault="002F11BB" w:rsidP="000A5939">
      <w:pPr>
        <w:spacing w:after="0" w:line="240" w:lineRule="auto"/>
      </w:pPr>
      <w:r>
        <w:separator/>
      </w:r>
    </w:p>
  </w:footnote>
  <w:footnote w:type="continuationSeparator" w:id="0">
    <w:p w14:paraId="5C3E0E74" w14:textId="77777777" w:rsidR="002F11BB" w:rsidRDefault="002F11BB" w:rsidP="000A59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210"/>
    <w:rsid w:val="00012003"/>
    <w:rsid w:val="00037671"/>
    <w:rsid w:val="0004366E"/>
    <w:rsid w:val="000633AB"/>
    <w:rsid w:val="0006759C"/>
    <w:rsid w:val="0008455B"/>
    <w:rsid w:val="000A5939"/>
    <w:rsid w:val="000B7373"/>
    <w:rsid w:val="000C6210"/>
    <w:rsid w:val="000D4529"/>
    <w:rsid w:val="000F1F2C"/>
    <w:rsid w:val="00107206"/>
    <w:rsid w:val="00135717"/>
    <w:rsid w:val="00135D65"/>
    <w:rsid w:val="00143686"/>
    <w:rsid w:val="00145789"/>
    <w:rsid w:val="001B1CFA"/>
    <w:rsid w:val="001C0FBC"/>
    <w:rsid w:val="001D306E"/>
    <w:rsid w:val="001E1DA0"/>
    <w:rsid w:val="001E7BB1"/>
    <w:rsid w:val="00236D27"/>
    <w:rsid w:val="00241721"/>
    <w:rsid w:val="0026390F"/>
    <w:rsid w:val="0026393B"/>
    <w:rsid w:val="002A760D"/>
    <w:rsid w:val="002E55B2"/>
    <w:rsid w:val="002E5C3E"/>
    <w:rsid w:val="002E7F0D"/>
    <w:rsid w:val="002F11BB"/>
    <w:rsid w:val="0030355D"/>
    <w:rsid w:val="00305D91"/>
    <w:rsid w:val="00317858"/>
    <w:rsid w:val="0032384D"/>
    <w:rsid w:val="003B6318"/>
    <w:rsid w:val="003D52B2"/>
    <w:rsid w:val="0040512C"/>
    <w:rsid w:val="00410040"/>
    <w:rsid w:val="00451276"/>
    <w:rsid w:val="00473C49"/>
    <w:rsid w:val="004926BE"/>
    <w:rsid w:val="004A310B"/>
    <w:rsid w:val="004D0FED"/>
    <w:rsid w:val="004F750E"/>
    <w:rsid w:val="00510055"/>
    <w:rsid w:val="00512CC2"/>
    <w:rsid w:val="005374D0"/>
    <w:rsid w:val="00573F09"/>
    <w:rsid w:val="00576AB1"/>
    <w:rsid w:val="005A5291"/>
    <w:rsid w:val="005D33CA"/>
    <w:rsid w:val="005E0342"/>
    <w:rsid w:val="005E5DAA"/>
    <w:rsid w:val="006048BD"/>
    <w:rsid w:val="0063135E"/>
    <w:rsid w:val="006500CF"/>
    <w:rsid w:val="00661E7F"/>
    <w:rsid w:val="00670746"/>
    <w:rsid w:val="00680CB4"/>
    <w:rsid w:val="00697707"/>
    <w:rsid w:val="006A55F0"/>
    <w:rsid w:val="006D3A40"/>
    <w:rsid w:val="006E0BBF"/>
    <w:rsid w:val="006E22CB"/>
    <w:rsid w:val="00700EF7"/>
    <w:rsid w:val="0070254C"/>
    <w:rsid w:val="00752C0D"/>
    <w:rsid w:val="007646DF"/>
    <w:rsid w:val="00791E71"/>
    <w:rsid w:val="00792DF1"/>
    <w:rsid w:val="007C2D50"/>
    <w:rsid w:val="007E3FB4"/>
    <w:rsid w:val="007E497E"/>
    <w:rsid w:val="007F54FF"/>
    <w:rsid w:val="00811C91"/>
    <w:rsid w:val="00812535"/>
    <w:rsid w:val="00820543"/>
    <w:rsid w:val="0083644F"/>
    <w:rsid w:val="00847A3C"/>
    <w:rsid w:val="00872DBA"/>
    <w:rsid w:val="0089200A"/>
    <w:rsid w:val="0089507D"/>
    <w:rsid w:val="008A7BD2"/>
    <w:rsid w:val="008D3C6A"/>
    <w:rsid w:val="008F5C8C"/>
    <w:rsid w:val="009262EB"/>
    <w:rsid w:val="00930778"/>
    <w:rsid w:val="00932F49"/>
    <w:rsid w:val="009775A8"/>
    <w:rsid w:val="009860D1"/>
    <w:rsid w:val="009B0FE4"/>
    <w:rsid w:val="009B2333"/>
    <w:rsid w:val="009B61AD"/>
    <w:rsid w:val="009B679F"/>
    <w:rsid w:val="009E6E67"/>
    <w:rsid w:val="00A06AFF"/>
    <w:rsid w:val="00A27779"/>
    <w:rsid w:val="00A305E7"/>
    <w:rsid w:val="00A3507E"/>
    <w:rsid w:val="00A36BA4"/>
    <w:rsid w:val="00A441C4"/>
    <w:rsid w:val="00AA343B"/>
    <w:rsid w:val="00B04DC2"/>
    <w:rsid w:val="00B06E4C"/>
    <w:rsid w:val="00B15DF4"/>
    <w:rsid w:val="00B33B08"/>
    <w:rsid w:val="00B46EB2"/>
    <w:rsid w:val="00B52EC5"/>
    <w:rsid w:val="00B5410B"/>
    <w:rsid w:val="00B57D19"/>
    <w:rsid w:val="00B627FB"/>
    <w:rsid w:val="00B63F44"/>
    <w:rsid w:val="00B6570C"/>
    <w:rsid w:val="00B94686"/>
    <w:rsid w:val="00B96013"/>
    <w:rsid w:val="00BB2702"/>
    <w:rsid w:val="00BF2574"/>
    <w:rsid w:val="00BF7A97"/>
    <w:rsid w:val="00C14A2D"/>
    <w:rsid w:val="00C361CD"/>
    <w:rsid w:val="00C41481"/>
    <w:rsid w:val="00C43919"/>
    <w:rsid w:val="00C44573"/>
    <w:rsid w:val="00C45A49"/>
    <w:rsid w:val="00C45E26"/>
    <w:rsid w:val="00C50E8E"/>
    <w:rsid w:val="00C54A3F"/>
    <w:rsid w:val="00C73DD1"/>
    <w:rsid w:val="00C76053"/>
    <w:rsid w:val="00CC0503"/>
    <w:rsid w:val="00CD70CD"/>
    <w:rsid w:val="00D300BD"/>
    <w:rsid w:val="00D43E0B"/>
    <w:rsid w:val="00D47408"/>
    <w:rsid w:val="00D520D3"/>
    <w:rsid w:val="00D550EB"/>
    <w:rsid w:val="00D6507B"/>
    <w:rsid w:val="00D81AB0"/>
    <w:rsid w:val="00DC12E8"/>
    <w:rsid w:val="00DF70CB"/>
    <w:rsid w:val="00E1074E"/>
    <w:rsid w:val="00E23322"/>
    <w:rsid w:val="00E4652B"/>
    <w:rsid w:val="00E702C4"/>
    <w:rsid w:val="00ED65A1"/>
    <w:rsid w:val="00EE6178"/>
    <w:rsid w:val="00EF6BD1"/>
    <w:rsid w:val="00F009E0"/>
    <w:rsid w:val="00F130E3"/>
    <w:rsid w:val="00F40F52"/>
    <w:rsid w:val="00F44DA8"/>
    <w:rsid w:val="00F54817"/>
    <w:rsid w:val="00F55449"/>
    <w:rsid w:val="00FA572E"/>
    <w:rsid w:val="00FD1990"/>
    <w:rsid w:val="00FD2AA4"/>
    <w:rsid w:val="01018ACD"/>
    <w:rsid w:val="038CEBBE"/>
    <w:rsid w:val="0667CEFB"/>
    <w:rsid w:val="07BF19D9"/>
    <w:rsid w:val="09B5DB30"/>
    <w:rsid w:val="0D63AD9D"/>
    <w:rsid w:val="0DD5E6D1"/>
    <w:rsid w:val="0DE9E72C"/>
    <w:rsid w:val="1078B94A"/>
    <w:rsid w:val="142A7C97"/>
    <w:rsid w:val="18926A21"/>
    <w:rsid w:val="18928F20"/>
    <w:rsid w:val="1941ED2D"/>
    <w:rsid w:val="1B39276B"/>
    <w:rsid w:val="1BBAE85F"/>
    <w:rsid w:val="1C275DD4"/>
    <w:rsid w:val="1C5698B1"/>
    <w:rsid w:val="1DE38D06"/>
    <w:rsid w:val="2020BDF5"/>
    <w:rsid w:val="205EDECC"/>
    <w:rsid w:val="212A9C54"/>
    <w:rsid w:val="2382E443"/>
    <w:rsid w:val="25C99994"/>
    <w:rsid w:val="27EE2D10"/>
    <w:rsid w:val="286C9667"/>
    <w:rsid w:val="2A4BD321"/>
    <w:rsid w:val="2C01C3E3"/>
    <w:rsid w:val="2D04313D"/>
    <w:rsid w:val="2E43060E"/>
    <w:rsid w:val="2E94A724"/>
    <w:rsid w:val="30D8EF88"/>
    <w:rsid w:val="33638C2A"/>
    <w:rsid w:val="346AA6A2"/>
    <w:rsid w:val="372B5C14"/>
    <w:rsid w:val="3769C912"/>
    <w:rsid w:val="383A2633"/>
    <w:rsid w:val="38D862D5"/>
    <w:rsid w:val="3B40B4A7"/>
    <w:rsid w:val="3B7510FB"/>
    <w:rsid w:val="3E6DF567"/>
    <w:rsid w:val="3E8D5AA0"/>
    <w:rsid w:val="3FCA5C96"/>
    <w:rsid w:val="41441599"/>
    <w:rsid w:val="4175D97C"/>
    <w:rsid w:val="42026317"/>
    <w:rsid w:val="471F3CB3"/>
    <w:rsid w:val="47776BF9"/>
    <w:rsid w:val="47D74ADF"/>
    <w:rsid w:val="481F6E1A"/>
    <w:rsid w:val="48B9FA56"/>
    <w:rsid w:val="49DD245F"/>
    <w:rsid w:val="4F2090BA"/>
    <w:rsid w:val="50A48BE3"/>
    <w:rsid w:val="51D5ABFE"/>
    <w:rsid w:val="5483C642"/>
    <w:rsid w:val="5708770A"/>
    <w:rsid w:val="57193CB7"/>
    <w:rsid w:val="574B713B"/>
    <w:rsid w:val="5955B394"/>
    <w:rsid w:val="5BD3BDB3"/>
    <w:rsid w:val="5F9D9ECD"/>
    <w:rsid w:val="6006318C"/>
    <w:rsid w:val="60228C27"/>
    <w:rsid w:val="61836467"/>
    <w:rsid w:val="64171EFB"/>
    <w:rsid w:val="64526DE8"/>
    <w:rsid w:val="665AADAC"/>
    <w:rsid w:val="68AB3AEB"/>
    <w:rsid w:val="68DFF90C"/>
    <w:rsid w:val="6AC4D07B"/>
    <w:rsid w:val="6BEBABFE"/>
    <w:rsid w:val="6C7DF884"/>
    <w:rsid w:val="6CDBA4E6"/>
    <w:rsid w:val="6D78431F"/>
    <w:rsid w:val="6E3E093C"/>
    <w:rsid w:val="7338FAC6"/>
    <w:rsid w:val="7359E002"/>
    <w:rsid w:val="754963B7"/>
    <w:rsid w:val="780DF73C"/>
    <w:rsid w:val="7BB0CED9"/>
    <w:rsid w:val="7ED9C124"/>
    <w:rsid w:val="7EE58117"/>
    <w:rsid w:val="7F35CB00"/>
    <w:rsid w:val="7FAE9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4F050"/>
  <w15:docId w15:val="{1122EC30-4498-4C4D-AC26-24AA6023C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C6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F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5C8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A5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5939"/>
  </w:style>
  <w:style w:type="paragraph" w:styleId="Pieddepage">
    <w:name w:val="footer"/>
    <w:basedOn w:val="Normal"/>
    <w:link w:val="PieddepageCar"/>
    <w:uiPriority w:val="99"/>
    <w:unhideWhenUsed/>
    <w:rsid w:val="000A5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5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PELAEZ VIRGINIE</dc:creator>
  <cp:lastModifiedBy>Cardonnel Cloé</cp:lastModifiedBy>
  <cp:revision>3</cp:revision>
  <cp:lastPrinted>2014-09-12T09:25:00Z</cp:lastPrinted>
  <dcterms:created xsi:type="dcterms:W3CDTF">2024-11-07T13:21:00Z</dcterms:created>
  <dcterms:modified xsi:type="dcterms:W3CDTF">2024-11-07T13:22:00Z</dcterms:modified>
</cp:coreProperties>
</file>